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E4" w:rsidRDefault="00B75DE4" w:rsidP="00B75DE4">
      <w:pPr>
        <w:pStyle w:val="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Cs w:val="0"/>
          <w:sz w:val="28"/>
          <w:szCs w:val="28"/>
          <w:bdr w:val="none" w:sz="0" w:space="0" w:color="auto" w:frame="1"/>
        </w:rPr>
      </w:pPr>
      <w:bookmarkStart w:id="0" w:name="children"/>
      <w:proofErr w:type="spellStart"/>
      <w:r w:rsidRPr="00F51AFC">
        <w:rPr>
          <w:bCs w:val="0"/>
          <w:sz w:val="28"/>
          <w:szCs w:val="28"/>
          <w:bdr w:val="none" w:sz="0" w:space="0" w:color="auto" w:frame="1"/>
        </w:rPr>
        <w:t>Гиперактивные</w:t>
      </w:r>
      <w:proofErr w:type="spellEnd"/>
      <w:r w:rsidRPr="00F51AFC">
        <w:rPr>
          <w:bCs w:val="0"/>
          <w:sz w:val="28"/>
          <w:szCs w:val="28"/>
          <w:bdr w:val="none" w:sz="0" w:space="0" w:color="auto" w:frame="1"/>
        </w:rPr>
        <w:t xml:space="preserve"> дети</w:t>
      </w:r>
      <w:bookmarkEnd w:id="0"/>
    </w:p>
    <w:p w:rsidR="00997CD1" w:rsidRPr="00F51AFC" w:rsidRDefault="00997CD1" w:rsidP="00B75DE4">
      <w:pPr>
        <w:pStyle w:val="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Cs w:val="0"/>
          <w:sz w:val="28"/>
          <w:szCs w:val="28"/>
        </w:rPr>
      </w:pPr>
    </w:p>
    <w:p w:rsidR="00B75DE4" w:rsidRPr="00F51AFC" w:rsidRDefault="00B75DE4" w:rsidP="00F51AFC">
      <w:pPr>
        <w:pStyle w:val="a4"/>
        <w:shd w:val="clear" w:color="auto" w:fill="FFFFFF"/>
        <w:spacing w:before="120" w:beforeAutospacing="0" w:after="120" w:afterAutospacing="0"/>
        <w:ind w:firstLine="225"/>
        <w:jc w:val="center"/>
        <w:textAlignment w:val="baseline"/>
        <w:rPr>
          <w:color w:val="4A4A4A"/>
          <w:sz w:val="28"/>
          <w:szCs w:val="28"/>
        </w:rPr>
      </w:pPr>
      <w:r w:rsidRPr="00F51AFC">
        <w:rPr>
          <w:noProof/>
          <w:color w:val="4A4A4A"/>
          <w:sz w:val="28"/>
          <w:szCs w:val="28"/>
        </w:rPr>
        <w:drawing>
          <wp:inline distT="0" distB="0" distL="0" distR="0" wp14:anchorId="2DE1B463" wp14:editId="46D2106F">
            <wp:extent cx="3882980" cy="2905762"/>
            <wp:effectExtent l="0" t="0" r="3810" b="8890"/>
            <wp:docPr id="33" name="Рисунок 33" descr="http://www.lyceum130.ru/sites/default/files/1gg5vy4x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yceum130.ru/sites/default/files/1gg5vy4x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994" cy="291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 xml:space="preserve"> Слово </w:t>
      </w:r>
      <w:proofErr w:type="spellStart"/>
      <w:r w:rsidRPr="00F51AFC">
        <w:rPr>
          <w:color w:val="222222"/>
          <w:sz w:val="28"/>
          <w:szCs w:val="28"/>
        </w:rPr>
        <w:t>гиперактивный</w:t>
      </w:r>
      <w:proofErr w:type="spellEnd"/>
      <w:r w:rsidRPr="00F51AFC">
        <w:rPr>
          <w:color w:val="222222"/>
          <w:sz w:val="28"/>
          <w:szCs w:val="28"/>
        </w:rPr>
        <w:t xml:space="preserve"> происходит от слияния двух частей: «</w:t>
      </w:r>
      <w:proofErr w:type="spellStart"/>
      <w:r w:rsidRPr="00F51AFC">
        <w:rPr>
          <w:color w:val="222222"/>
          <w:sz w:val="28"/>
          <w:szCs w:val="28"/>
        </w:rPr>
        <w:t>гипер</w:t>
      </w:r>
      <w:proofErr w:type="spellEnd"/>
      <w:r w:rsidRPr="00F51AFC">
        <w:rPr>
          <w:color w:val="222222"/>
          <w:sz w:val="28"/>
          <w:szCs w:val="28"/>
        </w:rPr>
        <w:t xml:space="preserve">» - (от греч. </w:t>
      </w:r>
      <w:proofErr w:type="spellStart"/>
      <w:r w:rsidRPr="00F51AFC">
        <w:rPr>
          <w:color w:val="222222"/>
          <w:sz w:val="28"/>
          <w:szCs w:val="28"/>
        </w:rPr>
        <w:t>Hyper</w:t>
      </w:r>
      <w:proofErr w:type="spellEnd"/>
      <w:r w:rsidRPr="00F51AFC">
        <w:rPr>
          <w:color w:val="222222"/>
          <w:sz w:val="28"/>
          <w:szCs w:val="28"/>
        </w:rPr>
        <w:t xml:space="preserve"> - над, сверху) и «активный», означающее «действенный, деятельный».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 xml:space="preserve">В 1987г. было введено название болезни «синдром дефицита внимания с </w:t>
      </w:r>
      <w:proofErr w:type="spellStart"/>
      <w:r w:rsidRPr="00F51AFC">
        <w:rPr>
          <w:color w:val="222222"/>
          <w:sz w:val="28"/>
          <w:szCs w:val="28"/>
        </w:rPr>
        <w:t>гиперактивностью</w:t>
      </w:r>
      <w:proofErr w:type="spellEnd"/>
      <w:r w:rsidRPr="00F51AFC">
        <w:rPr>
          <w:color w:val="222222"/>
          <w:sz w:val="28"/>
          <w:szCs w:val="28"/>
        </w:rPr>
        <w:t xml:space="preserve"> (СДВГ)» и уточнены ее симптомы (критерии). По мнению ученых, это название наиболее точно отражает сущность явления </w:t>
      </w:r>
      <w:proofErr w:type="spellStart"/>
      <w:r w:rsidRPr="00F51AFC">
        <w:rPr>
          <w:color w:val="222222"/>
          <w:sz w:val="28"/>
          <w:szCs w:val="28"/>
        </w:rPr>
        <w:t>гиперактивности</w:t>
      </w:r>
      <w:proofErr w:type="spellEnd"/>
      <w:r w:rsidRPr="00F51AFC">
        <w:rPr>
          <w:color w:val="222222"/>
          <w:sz w:val="28"/>
          <w:szCs w:val="28"/>
        </w:rPr>
        <w:t>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 xml:space="preserve">Потому, говоря о </w:t>
      </w:r>
      <w:proofErr w:type="spellStart"/>
      <w:r w:rsidRPr="00F51AFC">
        <w:rPr>
          <w:color w:val="222222"/>
          <w:sz w:val="28"/>
          <w:szCs w:val="28"/>
        </w:rPr>
        <w:t>гиперактивных</w:t>
      </w:r>
      <w:proofErr w:type="spellEnd"/>
      <w:r w:rsidRPr="00F51AFC">
        <w:rPr>
          <w:color w:val="222222"/>
          <w:sz w:val="28"/>
          <w:szCs w:val="28"/>
        </w:rPr>
        <w:t xml:space="preserve"> детях, большинство исследователей имеют в виду детей с синдромом дефицита внимания с </w:t>
      </w:r>
      <w:proofErr w:type="spellStart"/>
      <w:r w:rsidRPr="00F51AFC">
        <w:rPr>
          <w:color w:val="222222"/>
          <w:sz w:val="28"/>
          <w:szCs w:val="28"/>
        </w:rPr>
        <w:t>гиперактивностью</w:t>
      </w:r>
      <w:proofErr w:type="spellEnd"/>
      <w:r w:rsidRPr="00F51AFC">
        <w:rPr>
          <w:color w:val="222222"/>
          <w:sz w:val="28"/>
          <w:szCs w:val="28"/>
        </w:rPr>
        <w:t xml:space="preserve"> (СДВГ).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>В последние годы этому заболеванию начинают уделять все больше внимания во всех странах, в том числе и у нас. Об этом свидетельствует растущее число публикаций по данной теме. В настоящее время ежегодно по этой проблеме публикуется 2000 и более статей и книг.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> </w:t>
      </w:r>
    </w:p>
    <w:p w:rsidR="00B75DE4" w:rsidRPr="00F51AFC" w:rsidRDefault="00B75DE4" w:rsidP="00F51AFC">
      <w:pPr>
        <w:pStyle w:val="a4"/>
        <w:shd w:val="clear" w:color="auto" w:fill="FFFFFF"/>
        <w:spacing w:before="120" w:beforeAutospacing="0" w:after="120" w:afterAutospacing="0"/>
        <w:ind w:firstLine="225"/>
        <w:jc w:val="center"/>
        <w:textAlignment w:val="baseline"/>
        <w:rPr>
          <w:color w:val="222222"/>
          <w:sz w:val="28"/>
          <w:szCs w:val="28"/>
        </w:rPr>
      </w:pPr>
      <w:r w:rsidRPr="00F51AFC">
        <w:rPr>
          <w:noProof/>
          <w:color w:val="222222"/>
          <w:sz w:val="28"/>
          <w:szCs w:val="28"/>
        </w:rPr>
        <w:drawing>
          <wp:inline distT="0" distB="0" distL="0" distR="0" wp14:anchorId="03CD3D55" wp14:editId="73B69289">
            <wp:extent cx="3960253" cy="2351183"/>
            <wp:effectExtent l="0" t="0" r="2540" b="0"/>
            <wp:docPr id="32" name="Рисунок 32" descr="http://www.lyceum130.ru/sites/default/files/2v457w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yceum130.ru/sites/default/files/2v457w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005" cy="235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DE4" w:rsidRPr="00F51AFC" w:rsidRDefault="00B75DE4" w:rsidP="00997CD1">
      <w:pPr>
        <w:pStyle w:val="a4"/>
        <w:shd w:val="clear" w:color="auto" w:fill="FFFFFF"/>
        <w:spacing w:before="120" w:beforeAutospacing="0" w:after="120" w:afterAutospacing="0"/>
        <w:ind w:firstLine="225"/>
        <w:jc w:val="center"/>
        <w:textAlignment w:val="baseline"/>
        <w:rPr>
          <w:color w:val="222222"/>
          <w:sz w:val="28"/>
          <w:szCs w:val="28"/>
        </w:rPr>
      </w:pPr>
      <w:r w:rsidRPr="00F51AFC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lastRenderedPageBreak/>
        <w:t>Данные статистического исследования</w:t>
      </w:r>
    </w:p>
    <w:p w:rsidR="00B75DE4" w:rsidRPr="00F51AFC" w:rsidRDefault="00B75DE4" w:rsidP="00F51AFC">
      <w:pPr>
        <w:pStyle w:val="a4"/>
        <w:shd w:val="clear" w:color="auto" w:fill="FFFFFF"/>
        <w:spacing w:before="0" w:beforeAutospacing="0" w:after="0" w:afterAutospacing="0"/>
        <w:ind w:firstLine="225"/>
        <w:jc w:val="center"/>
        <w:textAlignment w:val="baseline"/>
        <w:rPr>
          <w:color w:val="222222"/>
          <w:sz w:val="28"/>
          <w:szCs w:val="28"/>
        </w:rPr>
      </w:pPr>
      <w:proofErr w:type="spellStart"/>
      <w:r w:rsidRPr="00F51AFC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Расселла</w:t>
      </w:r>
      <w:proofErr w:type="spellEnd"/>
      <w:r w:rsidRPr="00F51AFC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51AFC">
        <w:rPr>
          <w:rStyle w:val="a5"/>
          <w:b/>
          <w:bCs/>
          <w:color w:val="222222"/>
          <w:sz w:val="28"/>
          <w:szCs w:val="28"/>
          <w:bdr w:val="none" w:sz="0" w:space="0" w:color="auto" w:frame="1"/>
        </w:rPr>
        <w:t>Баркли</w:t>
      </w:r>
      <w:proofErr w:type="spellEnd"/>
    </w:p>
    <w:p w:rsidR="00B75DE4" w:rsidRPr="00F51AFC" w:rsidRDefault="00B75DE4" w:rsidP="00F51AFC">
      <w:pPr>
        <w:pStyle w:val="a4"/>
        <w:shd w:val="clear" w:color="auto" w:fill="FFFFFF"/>
        <w:spacing w:before="120" w:beforeAutospacing="0" w:after="120" w:afterAutospacing="0"/>
        <w:ind w:firstLine="225"/>
        <w:jc w:val="center"/>
        <w:textAlignment w:val="baseline"/>
        <w:rPr>
          <w:color w:val="222222"/>
          <w:sz w:val="28"/>
          <w:szCs w:val="28"/>
        </w:rPr>
      </w:pP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 xml:space="preserve">В среднем, в каждом классе из 30 учеников есть 1-3 </w:t>
      </w:r>
      <w:proofErr w:type="spellStart"/>
      <w:r w:rsidRPr="00F51AFC">
        <w:rPr>
          <w:color w:val="222222"/>
          <w:sz w:val="28"/>
          <w:szCs w:val="28"/>
        </w:rPr>
        <w:t>гиперактивных</w:t>
      </w:r>
      <w:proofErr w:type="spellEnd"/>
      <w:r w:rsidRPr="00F51AFC">
        <w:rPr>
          <w:color w:val="222222"/>
          <w:sz w:val="28"/>
          <w:szCs w:val="28"/>
        </w:rPr>
        <w:t xml:space="preserve"> ребенка.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 xml:space="preserve">Темпы эмоционального развития </w:t>
      </w:r>
      <w:proofErr w:type="spellStart"/>
      <w:r w:rsidRPr="00F51AFC">
        <w:rPr>
          <w:color w:val="222222"/>
          <w:sz w:val="28"/>
          <w:szCs w:val="28"/>
        </w:rPr>
        <w:t>гиперактивных</w:t>
      </w:r>
      <w:proofErr w:type="spellEnd"/>
      <w:r w:rsidRPr="00F51AFC">
        <w:rPr>
          <w:color w:val="222222"/>
          <w:sz w:val="28"/>
          <w:szCs w:val="28"/>
        </w:rPr>
        <w:t xml:space="preserve"> детей на 30% ниже, чем у их сверстников. Например, десятилетний ребенок с </w:t>
      </w:r>
      <w:proofErr w:type="spellStart"/>
      <w:r w:rsidRPr="00F51AFC">
        <w:rPr>
          <w:color w:val="222222"/>
          <w:sz w:val="28"/>
          <w:szCs w:val="28"/>
        </w:rPr>
        <w:t>гиперактивностью</w:t>
      </w:r>
      <w:proofErr w:type="spellEnd"/>
      <w:r w:rsidRPr="00F51AFC">
        <w:rPr>
          <w:color w:val="222222"/>
          <w:sz w:val="28"/>
          <w:szCs w:val="28"/>
        </w:rPr>
        <w:t xml:space="preserve"> действует на уровне зрелости приблизительно 7-летнего.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 xml:space="preserve">У 65% </w:t>
      </w:r>
      <w:proofErr w:type="spellStart"/>
      <w:r w:rsidRPr="00F51AFC">
        <w:rPr>
          <w:color w:val="222222"/>
          <w:sz w:val="28"/>
          <w:szCs w:val="28"/>
        </w:rPr>
        <w:t>гиперактивных</w:t>
      </w:r>
      <w:proofErr w:type="spellEnd"/>
      <w:r w:rsidRPr="00F51AFC">
        <w:rPr>
          <w:color w:val="222222"/>
          <w:sz w:val="28"/>
          <w:szCs w:val="28"/>
        </w:rPr>
        <w:t xml:space="preserve"> детей есть проблемы с подчинением вышестоящим авторитетам, в том числе проявления враждебности на словах и вспышки раздражения.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 xml:space="preserve">25% </w:t>
      </w:r>
      <w:proofErr w:type="spellStart"/>
      <w:r w:rsidRPr="00F51AFC">
        <w:rPr>
          <w:color w:val="222222"/>
          <w:sz w:val="28"/>
          <w:szCs w:val="28"/>
        </w:rPr>
        <w:t>гиперактивных</w:t>
      </w:r>
      <w:proofErr w:type="spellEnd"/>
      <w:r w:rsidRPr="00F51AFC">
        <w:rPr>
          <w:color w:val="222222"/>
          <w:sz w:val="28"/>
          <w:szCs w:val="28"/>
        </w:rPr>
        <w:t xml:space="preserve"> учеников имеют другие серьезные проблемы обучения в одной или нескольких областях: навыки словесного выражения, умение слушать, понимание прочитанного и математика.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 xml:space="preserve">Половина всех </w:t>
      </w:r>
      <w:proofErr w:type="spellStart"/>
      <w:r w:rsidRPr="00F51AFC">
        <w:rPr>
          <w:color w:val="222222"/>
          <w:sz w:val="28"/>
          <w:szCs w:val="28"/>
        </w:rPr>
        <w:t>гиперактивных</w:t>
      </w:r>
      <w:proofErr w:type="spellEnd"/>
      <w:r w:rsidRPr="00F51AFC">
        <w:rPr>
          <w:color w:val="222222"/>
          <w:sz w:val="28"/>
          <w:szCs w:val="28"/>
        </w:rPr>
        <w:t xml:space="preserve"> учеников имеет проблемы с пониманием услышанного.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F51AFC">
        <w:rPr>
          <w:color w:val="222222"/>
          <w:sz w:val="28"/>
          <w:szCs w:val="28"/>
        </w:rPr>
        <w:t>Гиперактивные</w:t>
      </w:r>
      <w:proofErr w:type="spellEnd"/>
      <w:r w:rsidRPr="00F51AFC">
        <w:rPr>
          <w:color w:val="222222"/>
          <w:sz w:val="28"/>
          <w:szCs w:val="28"/>
        </w:rPr>
        <w:t xml:space="preserve"> ученики имеют в два-три раза больше проблем с выразительной речью, чем их сверстники.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 xml:space="preserve">40% </w:t>
      </w:r>
      <w:proofErr w:type="spellStart"/>
      <w:r w:rsidRPr="00F51AFC">
        <w:rPr>
          <w:color w:val="222222"/>
          <w:sz w:val="28"/>
          <w:szCs w:val="28"/>
        </w:rPr>
        <w:t>гиперактивных</w:t>
      </w:r>
      <w:proofErr w:type="spellEnd"/>
      <w:r w:rsidRPr="00F51AFC">
        <w:rPr>
          <w:color w:val="222222"/>
          <w:sz w:val="28"/>
          <w:szCs w:val="28"/>
        </w:rPr>
        <w:t xml:space="preserve"> детей имеют, по крайней мере, одного родителя с синдромом </w:t>
      </w:r>
      <w:proofErr w:type="spellStart"/>
      <w:r w:rsidRPr="00F51AFC">
        <w:rPr>
          <w:color w:val="222222"/>
          <w:sz w:val="28"/>
          <w:szCs w:val="28"/>
        </w:rPr>
        <w:t>гиперактивности</w:t>
      </w:r>
      <w:proofErr w:type="spellEnd"/>
      <w:r w:rsidRPr="00F51AFC">
        <w:rPr>
          <w:color w:val="222222"/>
          <w:sz w:val="28"/>
          <w:szCs w:val="28"/>
        </w:rPr>
        <w:t>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 xml:space="preserve">50% </w:t>
      </w:r>
      <w:proofErr w:type="spellStart"/>
      <w:r w:rsidRPr="00F51AFC">
        <w:rPr>
          <w:color w:val="222222"/>
          <w:sz w:val="28"/>
          <w:szCs w:val="28"/>
        </w:rPr>
        <w:t>гиперактивных</w:t>
      </w:r>
      <w:proofErr w:type="spellEnd"/>
      <w:r w:rsidRPr="00F51AFC">
        <w:rPr>
          <w:color w:val="222222"/>
          <w:sz w:val="28"/>
          <w:szCs w:val="28"/>
        </w:rPr>
        <w:t xml:space="preserve"> детей имеют также проблемы сна.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 xml:space="preserve">Родители </w:t>
      </w:r>
      <w:proofErr w:type="spellStart"/>
      <w:r w:rsidRPr="00F51AFC">
        <w:rPr>
          <w:color w:val="222222"/>
          <w:sz w:val="28"/>
          <w:szCs w:val="28"/>
        </w:rPr>
        <w:t>гиперактивного</w:t>
      </w:r>
      <w:proofErr w:type="spellEnd"/>
      <w:r w:rsidRPr="00F51AFC">
        <w:rPr>
          <w:color w:val="222222"/>
          <w:sz w:val="28"/>
          <w:szCs w:val="28"/>
        </w:rPr>
        <w:t xml:space="preserve"> ребенка разводятся в три раза чаще.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 xml:space="preserve">21% </w:t>
      </w:r>
      <w:proofErr w:type="spellStart"/>
      <w:r w:rsidRPr="00F51AFC">
        <w:rPr>
          <w:color w:val="222222"/>
          <w:sz w:val="28"/>
          <w:szCs w:val="28"/>
        </w:rPr>
        <w:t>гиперактивных</w:t>
      </w:r>
      <w:proofErr w:type="spellEnd"/>
      <w:r w:rsidRPr="00F51AFC">
        <w:rPr>
          <w:color w:val="222222"/>
          <w:sz w:val="28"/>
          <w:szCs w:val="28"/>
        </w:rPr>
        <w:t xml:space="preserve"> подростков постоянно пропускает школу.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>30% имели низкую успеваемость или должны были остаться на второй год.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 xml:space="preserve">Большинство исследователей </w:t>
      </w:r>
      <w:proofErr w:type="spellStart"/>
      <w:r w:rsidRPr="00F51AFC">
        <w:rPr>
          <w:color w:val="222222"/>
          <w:sz w:val="28"/>
          <w:szCs w:val="28"/>
        </w:rPr>
        <w:t>гиперактивного</w:t>
      </w:r>
      <w:proofErr w:type="spellEnd"/>
      <w:r w:rsidRPr="00F51AFC">
        <w:rPr>
          <w:color w:val="222222"/>
          <w:sz w:val="28"/>
          <w:szCs w:val="28"/>
        </w:rPr>
        <w:t xml:space="preserve"> поведения склонны думать, что признаки расстройства наиболее выражены в возрасте от 5 до 10 лет. Это обусловлено динамикой развития высшей нервной деятельности. К 7 годам происходит смена стадий интеллектуального развития, формируются условия для становления абстрактного мышления и произвольной регуляции деятельности.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 xml:space="preserve"> В 6—7 лет дети с синдромом не готовы к обучению в школе в связи с замедлением темпов функционального созревания коры и подкорковых структур. Систематические школьные нагрузки могут привести к срыву компенсаторных механизмов центральной нервной системы и развития </w:t>
      </w:r>
      <w:proofErr w:type="spellStart"/>
      <w:r w:rsidRPr="00F51AFC">
        <w:rPr>
          <w:color w:val="222222"/>
          <w:sz w:val="28"/>
          <w:szCs w:val="28"/>
        </w:rPr>
        <w:t>дезадаптационного</w:t>
      </w:r>
      <w:proofErr w:type="spellEnd"/>
      <w:r w:rsidRPr="00F51AFC">
        <w:rPr>
          <w:color w:val="222222"/>
          <w:sz w:val="28"/>
          <w:szCs w:val="28"/>
        </w:rPr>
        <w:t xml:space="preserve"> школьного синдрома, усугубляемого учебными трудностями. Поэтому вопрос о готовности к школе для </w:t>
      </w:r>
      <w:proofErr w:type="spellStart"/>
      <w:r w:rsidRPr="00F51AFC">
        <w:rPr>
          <w:color w:val="222222"/>
          <w:sz w:val="28"/>
          <w:szCs w:val="28"/>
        </w:rPr>
        <w:t>гиперактивных</w:t>
      </w:r>
      <w:proofErr w:type="spellEnd"/>
      <w:r w:rsidRPr="00F51AFC">
        <w:rPr>
          <w:color w:val="222222"/>
          <w:sz w:val="28"/>
          <w:szCs w:val="28"/>
        </w:rPr>
        <w:t xml:space="preserve"> детей должен решаться в каждом конкретном случае психологом и наблюдающим ребенка врачом.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>Среди мальчиков 7—12 лет признаки синдрома диагностируются в 2—3 раза чаще, чем среди девочек.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lastRenderedPageBreak/>
        <w:t xml:space="preserve">Прогноз относительно благоприятен, так как у значительной части детей симптомы исчезают в подростковом возрасте. Постепенно по мере роста ребенка нарушения в </w:t>
      </w:r>
      <w:proofErr w:type="spellStart"/>
      <w:r w:rsidRPr="00F51AFC">
        <w:rPr>
          <w:color w:val="222222"/>
          <w:sz w:val="28"/>
          <w:szCs w:val="28"/>
        </w:rPr>
        <w:t>нейромедиаторной</w:t>
      </w:r>
      <w:proofErr w:type="spellEnd"/>
      <w:r w:rsidRPr="00F51AFC">
        <w:rPr>
          <w:color w:val="222222"/>
          <w:sz w:val="28"/>
          <w:szCs w:val="28"/>
        </w:rPr>
        <w:t xml:space="preserve"> системе мозга компенсируются, и часть симптомов регрессирует. Однако в 30-70% случаев клинические проявления СДВГ (чрезмерная импульсивность, вспыльчивость, рассеянность, забывчивость, непоседливость, нетерпеливость, непредсказуемые, быстрые и частые смены настроения) могут наблюдаться и у взрослых.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> </w:t>
      </w:r>
    </w:p>
    <w:p w:rsidR="00B75DE4" w:rsidRPr="00F51AFC" w:rsidRDefault="00B75DE4" w:rsidP="00F51AFC">
      <w:pPr>
        <w:pStyle w:val="a4"/>
        <w:shd w:val="clear" w:color="auto" w:fill="FFFFFF"/>
        <w:spacing w:before="120" w:beforeAutospacing="0" w:after="120" w:afterAutospacing="0"/>
        <w:ind w:firstLine="225"/>
        <w:jc w:val="center"/>
        <w:textAlignment w:val="baseline"/>
        <w:rPr>
          <w:color w:val="222222"/>
          <w:sz w:val="28"/>
          <w:szCs w:val="28"/>
        </w:rPr>
      </w:pPr>
      <w:r w:rsidRPr="00F51AFC">
        <w:rPr>
          <w:noProof/>
          <w:color w:val="222222"/>
          <w:sz w:val="28"/>
          <w:szCs w:val="28"/>
        </w:rPr>
        <w:drawing>
          <wp:inline distT="0" distB="0" distL="0" distR="0" wp14:anchorId="3E207580" wp14:editId="7E488058">
            <wp:extent cx="3387144" cy="2709716"/>
            <wp:effectExtent l="0" t="0" r="3810" b="0"/>
            <wp:docPr id="31" name="Рисунок 31" descr="http://www.lyceum130.ru/sites/default/files/3x4574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yceum130.ru/sites/default/files/3x4574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223" cy="271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> </w:t>
      </w:r>
    </w:p>
    <w:p w:rsidR="00B75DE4" w:rsidRPr="00F51AFC" w:rsidRDefault="00B75DE4" w:rsidP="00F51AFC">
      <w:pPr>
        <w:pStyle w:val="a4"/>
        <w:shd w:val="clear" w:color="auto" w:fill="FFFFFF"/>
        <w:spacing w:before="0" w:beforeAutospacing="0" w:after="0" w:afterAutospacing="0"/>
        <w:ind w:firstLine="225"/>
        <w:jc w:val="center"/>
        <w:textAlignment w:val="baseline"/>
        <w:rPr>
          <w:color w:val="222222"/>
          <w:sz w:val="28"/>
          <w:szCs w:val="28"/>
        </w:rPr>
      </w:pPr>
      <w:r w:rsidRPr="00F51AFC">
        <w:rPr>
          <w:rStyle w:val="a3"/>
          <w:color w:val="222222"/>
          <w:sz w:val="28"/>
          <w:szCs w:val="28"/>
          <w:bdr w:val="none" w:sz="0" w:space="0" w:color="auto" w:frame="1"/>
        </w:rPr>
        <w:t>Диагностические симптомы</w:t>
      </w:r>
    </w:p>
    <w:p w:rsidR="00B75DE4" w:rsidRPr="00F51AFC" w:rsidRDefault="00B75DE4" w:rsidP="00F51AFC">
      <w:pPr>
        <w:pStyle w:val="a4"/>
        <w:shd w:val="clear" w:color="auto" w:fill="FFFFFF"/>
        <w:spacing w:before="0" w:beforeAutospacing="0" w:after="0" w:afterAutospacing="0"/>
        <w:ind w:firstLine="225"/>
        <w:jc w:val="center"/>
        <w:textAlignment w:val="baseline"/>
        <w:rPr>
          <w:color w:val="222222"/>
          <w:sz w:val="28"/>
          <w:szCs w:val="28"/>
        </w:rPr>
      </w:pPr>
      <w:proofErr w:type="spellStart"/>
      <w:r w:rsidRPr="00F51AFC">
        <w:rPr>
          <w:rStyle w:val="a3"/>
          <w:color w:val="222222"/>
          <w:sz w:val="28"/>
          <w:szCs w:val="28"/>
          <w:bdr w:val="none" w:sz="0" w:space="0" w:color="auto" w:frame="1"/>
        </w:rPr>
        <w:t>гиперактивных</w:t>
      </w:r>
      <w:proofErr w:type="spellEnd"/>
      <w:r w:rsidRPr="00F51AFC">
        <w:rPr>
          <w:rStyle w:val="a3"/>
          <w:color w:val="222222"/>
          <w:sz w:val="28"/>
          <w:szCs w:val="28"/>
          <w:bdr w:val="none" w:sz="0" w:space="0" w:color="auto" w:frame="1"/>
        </w:rPr>
        <w:t xml:space="preserve"> детей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>1. Беспокойные движения в кистях и стопах. Сидя на стуле, корчится, извивается.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>2. Не может спокойно сидеть на месте, когда этого от него требуют.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>3. Легко отвлекается на посторонние стимулы.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>4. С трудом дожидается своей очереди во время игр и в различных ситуациях в коллективе (на занятиях, во время экскурсий и праздников).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>5. На вопросы часто отвечает, не задумываясь, не выслушав их до конца.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>6. При выполнении предложенных заданий испытывает сложности (не связанные с негативным поведением или недостаточностью понимания).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>7. С трудом сохраняет внимание при выполнении заданий или во время игр.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>8. Часто переходит от одного незавершенного действия к другому.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>9. Не может играть тихо, спокойно.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>10. Болтливый.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lastRenderedPageBreak/>
        <w:t>11. Часто мешает другим, пристает к окружающим (например, вмешивается в игры других детей).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>12. Часто складывается впечатление, что ребенок не слушает обращенную к нему речь.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>13. Часто теряет вещи, необходимые в детском саду, школе, дома, на улице.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>14. Иногда совершает опасные действия, не задумываясь о последствиях, но приключений или острых ощущений специально не ищет (например, выбегает на улицу, не оглядываясь по сторонам).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>Диагноз считается правомерным, если наличествуют, по меньшей мере, восемь из всех симптомов.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> </w:t>
      </w:r>
    </w:p>
    <w:p w:rsidR="00B75DE4" w:rsidRPr="00F51AFC" w:rsidRDefault="00B75DE4" w:rsidP="00F51AFC">
      <w:pPr>
        <w:pStyle w:val="a4"/>
        <w:shd w:val="clear" w:color="auto" w:fill="FFFFFF"/>
        <w:spacing w:before="120" w:beforeAutospacing="0" w:after="120" w:afterAutospacing="0"/>
        <w:ind w:firstLine="225"/>
        <w:jc w:val="center"/>
        <w:textAlignment w:val="baseline"/>
        <w:rPr>
          <w:color w:val="222222"/>
          <w:sz w:val="28"/>
          <w:szCs w:val="28"/>
        </w:rPr>
      </w:pPr>
      <w:r w:rsidRPr="00F51AFC">
        <w:rPr>
          <w:noProof/>
          <w:color w:val="222222"/>
          <w:sz w:val="28"/>
          <w:szCs w:val="28"/>
        </w:rPr>
        <w:drawing>
          <wp:inline distT="0" distB="0" distL="0" distR="0" wp14:anchorId="3E70AFCC" wp14:editId="0414FA75">
            <wp:extent cx="3082964" cy="2318197"/>
            <wp:effectExtent l="0" t="0" r="3175" b="6350"/>
            <wp:docPr id="30" name="Рисунок 30" descr="http://www.lyceum130.ru/sites/default/files/4c65c73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yceum130.ru/sites/default/files/4c65c735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635" cy="232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> 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>Эта поведенческая особенность становится наиболее очевидной в организованных ситуациях (школе, транспорте, поликлинике, музее и пр.).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 xml:space="preserve">Поведенческие особенности отмечаются в 70% случаев </w:t>
      </w:r>
      <w:proofErr w:type="spellStart"/>
      <w:r w:rsidRPr="00F51AFC">
        <w:rPr>
          <w:color w:val="222222"/>
          <w:sz w:val="28"/>
          <w:szCs w:val="28"/>
        </w:rPr>
        <w:t>гиперактивности</w:t>
      </w:r>
      <w:proofErr w:type="spellEnd"/>
      <w:r w:rsidRPr="00F51AFC">
        <w:rPr>
          <w:color w:val="222222"/>
          <w:sz w:val="28"/>
          <w:szCs w:val="28"/>
        </w:rPr>
        <w:t xml:space="preserve">, также отмечается наличие тиков, назойливых движений, двигательной активности и неловкости и т.д. В школьном обучении дети обнаруживают меньшую эффективность, нарушение чтения, правописания, письменной графики. Они трудно адаптируются к школе, плохо входя в детский коллектив, часто имеют разнообразные проблемы во взаимоотношениях со сверстниками. </w:t>
      </w:r>
      <w:proofErr w:type="spellStart"/>
      <w:r w:rsidRPr="00F51AFC">
        <w:rPr>
          <w:color w:val="222222"/>
          <w:sz w:val="28"/>
          <w:szCs w:val="28"/>
        </w:rPr>
        <w:t>Дезадаптирующие</w:t>
      </w:r>
      <w:proofErr w:type="spellEnd"/>
      <w:r w:rsidRPr="00F51AFC">
        <w:rPr>
          <w:color w:val="222222"/>
          <w:sz w:val="28"/>
          <w:szCs w:val="28"/>
        </w:rPr>
        <w:t xml:space="preserve"> особенности поведения таких детей свидетельствуют о недостаточно сформированных регулятивных механизмах психики, и, прежде всего самоконтроля как важнейшего условия и необходимого звена в генезисе произвольных форм поведения.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 xml:space="preserve">Характерной чертой умственной деятельности </w:t>
      </w:r>
      <w:proofErr w:type="spellStart"/>
      <w:r w:rsidRPr="00F51AFC">
        <w:rPr>
          <w:color w:val="222222"/>
          <w:sz w:val="28"/>
          <w:szCs w:val="28"/>
        </w:rPr>
        <w:t>гиперактивных</w:t>
      </w:r>
      <w:proofErr w:type="spellEnd"/>
      <w:r w:rsidRPr="00F51AFC">
        <w:rPr>
          <w:color w:val="222222"/>
          <w:sz w:val="28"/>
          <w:szCs w:val="28"/>
        </w:rPr>
        <w:t xml:space="preserve"> детей является цикличность. При этом мозг продуктивно работает 5-15 минут, а затем 3-7 минут накапливает энергию для следующего цикла. В этот момент ребенок «выпадает» и не слышит учителя, может совершить какие-либо действия и не помнить об этом.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lastRenderedPageBreak/>
        <w:t> Чтобы оставаться в сознании, таким детям нужно постоянно держать свой вестибулярный аппарат в активности – вертеть головой, двигаться, крутиться. Если голова и тело будут неподвижны, то у такого ребенка снижается уровень активности мозга.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 xml:space="preserve">Исследования в области нейропсихологии привели ученых к выводу, что причиной </w:t>
      </w:r>
      <w:proofErr w:type="spellStart"/>
      <w:r w:rsidRPr="00F51AFC">
        <w:rPr>
          <w:color w:val="222222"/>
          <w:sz w:val="28"/>
          <w:szCs w:val="28"/>
        </w:rPr>
        <w:t>гиперактивного</w:t>
      </w:r>
      <w:proofErr w:type="spellEnd"/>
      <w:r w:rsidRPr="00F51AFC">
        <w:rPr>
          <w:color w:val="222222"/>
          <w:sz w:val="28"/>
          <w:szCs w:val="28"/>
        </w:rPr>
        <w:t xml:space="preserve"> поведения выступает дисбаланс процессов возбуждения и торможения в нервной системе. Было обнаружено, что за энергию, двигательную активность и выраженность эмоций отвечает ретикулярная формация, воздействуя на кору больших полушарий и другие вышележащие структуры. Вследствие различных органических нарушений ретикулярная формация может находиться в </w:t>
      </w:r>
      <w:proofErr w:type="spellStart"/>
      <w:r w:rsidRPr="00F51AFC">
        <w:rPr>
          <w:color w:val="222222"/>
          <w:sz w:val="28"/>
          <w:szCs w:val="28"/>
        </w:rPr>
        <w:t>перевозбужденом</w:t>
      </w:r>
      <w:proofErr w:type="spellEnd"/>
      <w:r w:rsidRPr="00F51AFC">
        <w:rPr>
          <w:color w:val="222222"/>
          <w:sz w:val="28"/>
          <w:szCs w:val="28"/>
        </w:rPr>
        <w:t xml:space="preserve"> состоянии, и поэтому ребенок становится расторможенным.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> </w:t>
      </w:r>
    </w:p>
    <w:p w:rsidR="00B75DE4" w:rsidRPr="00F51AFC" w:rsidRDefault="00B75DE4" w:rsidP="00F51AFC">
      <w:pPr>
        <w:pStyle w:val="a4"/>
        <w:shd w:val="clear" w:color="auto" w:fill="FFFFFF"/>
        <w:spacing w:before="120" w:beforeAutospacing="0" w:after="120" w:afterAutospacing="0"/>
        <w:ind w:firstLine="225"/>
        <w:jc w:val="center"/>
        <w:textAlignment w:val="baseline"/>
        <w:rPr>
          <w:color w:val="222222"/>
          <w:sz w:val="28"/>
          <w:szCs w:val="28"/>
        </w:rPr>
      </w:pPr>
      <w:r w:rsidRPr="00F51AFC">
        <w:rPr>
          <w:noProof/>
          <w:color w:val="222222"/>
          <w:sz w:val="28"/>
          <w:szCs w:val="28"/>
        </w:rPr>
        <w:drawing>
          <wp:inline distT="0" distB="0" distL="0" distR="0" wp14:anchorId="33D909B6" wp14:editId="28564F3B">
            <wp:extent cx="4334935" cy="2434787"/>
            <wp:effectExtent l="0" t="0" r="8890" b="3810"/>
            <wp:docPr id="29" name="Рисунок 29" descr="http://www.lyceum130.ru/sites/default/files/5c5657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yceum130.ru/sites/default/files/5c5657f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862" cy="244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> </w:t>
      </w:r>
    </w:p>
    <w:p w:rsidR="00B75DE4" w:rsidRPr="00F51AFC" w:rsidRDefault="00B75DE4" w:rsidP="00F51AFC">
      <w:pPr>
        <w:pStyle w:val="a4"/>
        <w:shd w:val="clear" w:color="auto" w:fill="FFFFFF"/>
        <w:spacing w:before="0" w:beforeAutospacing="0" w:after="0" w:afterAutospacing="0"/>
        <w:ind w:firstLine="225"/>
        <w:jc w:val="center"/>
        <w:textAlignment w:val="baseline"/>
        <w:rPr>
          <w:color w:val="222222"/>
          <w:sz w:val="28"/>
          <w:szCs w:val="28"/>
        </w:rPr>
      </w:pPr>
      <w:r w:rsidRPr="00F51AFC">
        <w:rPr>
          <w:rStyle w:val="a3"/>
          <w:color w:val="222222"/>
          <w:sz w:val="28"/>
          <w:szCs w:val="28"/>
          <w:bdr w:val="none" w:sz="0" w:space="0" w:color="auto" w:frame="1"/>
        </w:rPr>
        <w:t xml:space="preserve">Причины </w:t>
      </w:r>
      <w:proofErr w:type="spellStart"/>
      <w:r w:rsidRPr="00F51AFC">
        <w:rPr>
          <w:rStyle w:val="a3"/>
          <w:color w:val="222222"/>
          <w:sz w:val="28"/>
          <w:szCs w:val="28"/>
          <w:bdr w:val="none" w:sz="0" w:space="0" w:color="auto" w:frame="1"/>
        </w:rPr>
        <w:t>гиперактивности</w:t>
      </w:r>
      <w:proofErr w:type="spellEnd"/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 xml:space="preserve">Причины </w:t>
      </w:r>
      <w:proofErr w:type="spellStart"/>
      <w:r w:rsidRPr="00F51AFC">
        <w:rPr>
          <w:color w:val="222222"/>
          <w:sz w:val="28"/>
          <w:szCs w:val="28"/>
        </w:rPr>
        <w:t>гиперактивности</w:t>
      </w:r>
      <w:proofErr w:type="spellEnd"/>
      <w:r w:rsidRPr="00F51AFC">
        <w:rPr>
          <w:color w:val="222222"/>
          <w:sz w:val="28"/>
          <w:szCs w:val="28"/>
        </w:rPr>
        <w:t xml:space="preserve"> очень индивидуальны и в большинстве случаев это сочетание различных факторов, среди которых: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 xml:space="preserve">Наследственность. Как правило, у </w:t>
      </w:r>
      <w:proofErr w:type="spellStart"/>
      <w:r w:rsidRPr="00F51AFC">
        <w:rPr>
          <w:color w:val="222222"/>
          <w:sz w:val="28"/>
          <w:szCs w:val="28"/>
        </w:rPr>
        <w:t>гиперактивных</w:t>
      </w:r>
      <w:proofErr w:type="spellEnd"/>
      <w:r w:rsidRPr="00F51AFC">
        <w:rPr>
          <w:color w:val="222222"/>
          <w:sz w:val="28"/>
          <w:szCs w:val="28"/>
        </w:rPr>
        <w:t xml:space="preserve"> детей кто-то из близких родственников </w:t>
      </w:r>
      <w:proofErr w:type="spellStart"/>
      <w:r w:rsidRPr="00F51AFC">
        <w:rPr>
          <w:color w:val="222222"/>
          <w:sz w:val="28"/>
          <w:szCs w:val="28"/>
        </w:rPr>
        <w:t>гиперактивен</w:t>
      </w:r>
      <w:proofErr w:type="spellEnd"/>
      <w:r w:rsidRPr="00F51AFC">
        <w:rPr>
          <w:color w:val="222222"/>
          <w:sz w:val="28"/>
          <w:szCs w:val="28"/>
        </w:rPr>
        <w:t>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 xml:space="preserve">Здоровье матери. </w:t>
      </w:r>
      <w:proofErr w:type="spellStart"/>
      <w:r w:rsidRPr="00F51AFC">
        <w:rPr>
          <w:color w:val="222222"/>
          <w:sz w:val="28"/>
          <w:szCs w:val="28"/>
        </w:rPr>
        <w:t>Гиперактивные</w:t>
      </w:r>
      <w:proofErr w:type="spellEnd"/>
      <w:r w:rsidRPr="00F51AFC">
        <w:rPr>
          <w:color w:val="222222"/>
          <w:sz w:val="28"/>
          <w:szCs w:val="28"/>
        </w:rPr>
        <w:t xml:space="preserve"> дети часто рождаются у матерей, страдающих аллергическими заболеваниями, </w:t>
      </w:r>
      <w:bookmarkStart w:id="1" w:name="_GoBack"/>
      <w:bookmarkEnd w:id="1"/>
      <w:r w:rsidR="00997CD1" w:rsidRPr="00F51AFC">
        <w:rPr>
          <w:color w:val="222222"/>
          <w:sz w:val="28"/>
          <w:szCs w:val="28"/>
        </w:rPr>
        <w:t>например,</w:t>
      </w:r>
      <w:r w:rsidRPr="00F51AFC">
        <w:rPr>
          <w:color w:val="222222"/>
          <w:sz w:val="28"/>
          <w:szCs w:val="28"/>
        </w:rPr>
        <w:t xml:space="preserve"> сенной лихорадкой, астмой экземой или мигренью.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 xml:space="preserve">Беременность и роды. Проблемы, связанные с беременностью (стрессы, аллергия), осложненные роды также могут привести к </w:t>
      </w:r>
      <w:proofErr w:type="spellStart"/>
      <w:r w:rsidRPr="00F51AFC">
        <w:rPr>
          <w:color w:val="222222"/>
          <w:sz w:val="28"/>
          <w:szCs w:val="28"/>
        </w:rPr>
        <w:t>гиперактивности</w:t>
      </w:r>
      <w:proofErr w:type="spellEnd"/>
      <w:r w:rsidRPr="00F51AFC">
        <w:rPr>
          <w:color w:val="222222"/>
          <w:sz w:val="28"/>
          <w:szCs w:val="28"/>
        </w:rPr>
        <w:t xml:space="preserve"> у ребенка.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 xml:space="preserve">Дефицит жирных кислот в организме. Исследования показали, что многие </w:t>
      </w:r>
      <w:proofErr w:type="spellStart"/>
      <w:r w:rsidRPr="00F51AFC">
        <w:rPr>
          <w:color w:val="222222"/>
          <w:sz w:val="28"/>
          <w:szCs w:val="28"/>
        </w:rPr>
        <w:t>гиперактивные</w:t>
      </w:r>
      <w:proofErr w:type="spellEnd"/>
      <w:r w:rsidRPr="00F51AFC">
        <w:rPr>
          <w:color w:val="222222"/>
          <w:sz w:val="28"/>
          <w:szCs w:val="28"/>
        </w:rPr>
        <w:t xml:space="preserve"> дети страдают от нехватки основных жирных кислот в организме.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lastRenderedPageBreak/>
        <w:t>Окружающая среда. Некоторые исследователи высказывают предположение, что экологическое неблагополучие, которое сейчас переживают все страны, вносит определенный вклад в рост количества нервно-психических заболеваний, в том числе и СДВГ.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 xml:space="preserve">Дефицит питательных элементов. По данным исследований у многих </w:t>
      </w:r>
      <w:proofErr w:type="spellStart"/>
      <w:r w:rsidRPr="00F51AFC">
        <w:rPr>
          <w:color w:val="222222"/>
          <w:sz w:val="28"/>
          <w:szCs w:val="28"/>
        </w:rPr>
        <w:t>гиперактивных</w:t>
      </w:r>
      <w:proofErr w:type="spellEnd"/>
      <w:r w:rsidRPr="00F51AFC">
        <w:rPr>
          <w:color w:val="222222"/>
          <w:sz w:val="28"/>
          <w:szCs w:val="28"/>
        </w:rPr>
        <w:t xml:space="preserve"> детей в организме не хватает цинка, магния и витамина В12.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>Питание.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>Отношения внутри семьи.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F51AFC">
        <w:rPr>
          <w:color w:val="222222"/>
          <w:sz w:val="28"/>
          <w:szCs w:val="28"/>
        </w:rPr>
        <w:t>Гиперактивные</w:t>
      </w:r>
      <w:proofErr w:type="spellEnd"/>
      <w:r w:rsidRPr="00F51AFC">
        <w:rPr>
          <w:color w:val="222222"/>
          <w:sz w:val="28"/>
          <w:szCs w:val="28"/>
        </w:rPr>
        <w:t xml:space="preserve"> дети имеют огромный дефицит физического и эмоционального контакта с матерью. В силу своей повышенной активности они как бы сами «уходят», отстраняются от таких контактов с матерью, но на самом деле глубоко нуждаются в них. Из-за отсутствия этих важных контактов чаще всего и возникают нарушения в эмоциональной сфере: тревожность, неуверенность, возбудимость, негативизм. А они, в свою очередь, отражаются на умении ребенка контролировать себя, сдерживаться, быть внимательным, переключаться на другое.</w:t>
      </w:r>
    </w:p>
    <w:p w:rsidR="00997CD1" w:rsidRDefault="00997CD1" w:rsidP="00A954C2">
      <w:pPr>
        <w:pStyle w:val="a4"/>
        <w:shd w:val="clear" w:color="auto" w:fill="FFFFFF"/>
        <w:spacing w:before="0" w:beforeAutospacing="0" w:after="0" w:afterAutospacing="0"/>
        <w:ind w:firstLine="225"/>
        <w:jc w:val="center"/>
        <w:textAlignment w:val="baseline"/>
        <w:rPr>
          <w:rStyle w:val="a3"/>
          <w:color w:val="222222"/>
          <w:sz w:val="28"/>
          <w:szCs w:val="28"/>
          <w:bdr w:val="none" w:sz="0" w:space="0" w:color="auto" w:frame="1"/>
        </w:rPr>
      </w:pPr>
    </w:p>
    <w:p w:rsidR="00B75DE4" w:rsidRPr="00F51AFC" w:rsidRDefault="00B75DE4" w:rsidP="00A954C2">
      <w:pPr>
        <w:pStyle w:val="a4"/>
        <w:shd w:val="clear" w:color="auto" w:fill="FFFFFF"/>
        <w:spacing w:before="0" w:beforeAutospacing="0" w:after="0" w:afterAutospacing="0"/>
        <w:ind w:firstLine="225"/>
        <w:jc w:val="center"/>
        <w:textAlignment w:val="baseline"/>
        <w:rPr>
          <w:color w:val="222222"/>
          <w:sz w:val="28"/>
          <w:szCs w:val="28"/>
        </w:rPr>
      </w:pPr>
      <w:r w:rsidRPr="00F51AFC">
        <w:rPr>
          <w:rStyle w:val="a3"/>
          <w:color w:val="222222"/>
          <w:sz w:val="28"/>
          <w:szCs w:val="28"/>
          <w:bdr w:val="none" w:sz="0" w:space="0" w:color="auto" w:frame="1"/>
        </w:rPr>
        <w:t xml:space="preserve">Коррекция </w:t>
      </w:r>
      <w:proofErr w:type="spellStart"/>
      <w:r w:rsidRPr="00F51AFC">
        <w:rPr>
          <w:rStyle w:val="a3"/>
          <w:color w:val="222222"/>
          <w:sz w:val="28"/>
          <w:szCs w:val="28"/>
          <w:bdr w:val="none" w:sz="0" w:space="0" w:color="auto" w:frame="1"/>
        </w:rPr>
        <w:t>гиперактивного</w:t>
      </w:r>
      <w:proofErr w:type="spellEnd"/>
      <w:r w:rsidRPr="00F51AFC">
        <w:rPr>
          <w:rStyle w:val="a3"/>
          <w:color w:val="222222"/>
          <w:sz w:val="28"/>
          <w:szCs w:val="28"/>
          <w:bdr w:val="none" w:sz="0" w:space="0" w:color="auto" w:frame="1"/>
        </w:rPr>
        <w:t xml:space="preserve"> поведения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 xml:space="preserve">Независимо от причин, все родители, имеющие </w:t>
      </w:r>
      <w:proofErr w:type="spellStart"/>
      <w:r w:rsidRPr="00F51AFC">
        <w:rPr>
          <w:color w:val="222222"/>
          <w:sz w:val="28"/>
          <w:szCs w:val="28"/>
        </w:rPr>
        <w:t>гиперактивных</w:t>
      </w:r>
      <w:proofErr w:type="spellEnd"/>
      <w:r w:rsidRPr="00F51AFC">
        <w:rPr>
          <w:color w:val="222222"/>
          <w:sz w:val="28"/>
          <w:szCs w:val="28"/>
        </w:rPr>
        <w:t xml:space="preserve"> детей должны:</w:t>
      </w:r>
    </w:p>
    <w:p w:rsidR="00B75DE4" w:rsidRPr="00F51AFC" w:rsidRDefault="00B75DE4" w:rsidP="00B75DE4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rStyle w:val="a3"/>
          <w:color w:val="222222"/>
          <w:sz w:val="28"/>
          <w:szCs w:val="28"/>
          <w:bdr w:val="none" w:sz="0" w:space="0" w:color="auto" w:frame="1"/>
        </w:rPr>
        <w:t>Во-первых</w:t>
      </w:r>
      <w:r w:rsidRPr="00F51AFC">
        <w:rPr>
          <w:color w:val="222222"/>
          <w:sz w:val="28"/>
          <w:szCs w:val="28"/>
        </w:rPr>
        <w:t>, усвоить одну важную аксиому нейропсихологии – мозг очень пластичен и максимально восприимчив с рождения до 9-10 лет. Вовремя проведенная коррекция обязательно приведет к восполнению дефицита развития.</w:t>
      </w:r>
    </w:p>
    <w:p w:rsidR="00B75DE4" w:rsidRPr="00F51AFC" w:rsidRDefault="00B75DE4" w:rsidP="00B75DE4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rStyle w:val="a3"/>
          <w:color w:val="222222"/>
          <w:sz w:val="28"/>
          <w:szCs w:val="28"/>
          <w:bdr w:val="none" w:sz="0" w:space="0" w:color="auto" w:frame="1"/>
        </w:rPr>
        <w:t>Во-вторых</w:t>
      </w:r>
      <w:r w:rsidRPr="00F51AFC">
        <w:rPr>
          <w:color w:val="222222"/>
          <w:sz w:val="28"/>
          <w:szCs w:val="28"/>
        </w:rPr>
        <w:t>, нельзя на ребенке «ставить крест». Проще всего махнуть рукой: «неумеха, лентяй, тупица», – и тогда не надо тратить сил, а можно просто сетовать: «не повезло с ребенком». Необходимо верить в своего малыша, и тогда вы ему сможете помочь.</w:t>
      </w:r>
    </w:p>
    <w:p w:rsidR="00B75DE4" w:rsidRPr="00F51AFC" w:rsidRDefault="00B75DE4" w:rsidP="00B75DE4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rStyle w:val="a3"/>
          <w:color w:val="222222"/>
          <w:sz w:val="28"/>
          <w:szCs w:val="28"/>
          <w:bdr w:val="none" w:sz="0" w:space="0" w:color="auto" w:frame="1"/>
        </w:rPr>
        <w:t>В-третьих</w:t>
      </w:r>
      <w:r w:rsidRPr="00F51AFC">
        <w:rPr>
          <w:color w:val="222222"/>
          <w:sz w:val="28"/>
          <w:szCs w:val="28"/>
        </w:rPr>
        <w:t>, как можно скорее начать коррекционную работу.</w:t>
      </w:r>
    </w:p>
    <w:p w:rsidR="00997CD1" w:rsidRDefault="00997CD1" w:rsidP="00A954C2">
      <w:pPr>
        <w:pStyle w:val="a4"/>
        <w:shd w:val="clear" w:color="auto" w:fill="FFFFFF"/>
        <w:spacing w:before="0" w:beforeAutospacing="0" w:after="0" w:afterAutospacing="0"/>
        <w:ind w:firstLine="225"/>
        <w:jc w:val="center"/>
        <w:textAlignment w:val="baseline"/>
        <w:rPr>
          <w:rStyle w:val="a3"/>
          <w:color w:val="222222"/>
          <w:sz w:val="28"/>
          <w:szCs w:val="28"/>
          <w:bdr w:val="none" w:sz="0" w:space="0" w:color="auto" w:frame="1"/>
        </w:rPr>
      </w:pPr>
    </w:p>
    <w:p w:rsidR="00B75DE4" w:rsidRPr="00F51AFC" w:rsidRDefault="00B75DE4" w:rsidP="00A954C2">
      <w:pPr>
        <w:pStyle w:val="a4"/>
        <w:shd w:val="clear" w:color="auto" w:fill="FFFFFF"/>
        <w:spacing w:before="0" w:beforeAutospacing="0" w:after="0" w:afterAutospacing="0"/>
        <w:ind w:firstLine="225"/>
        <w:jc w:val="center"/>
        <w:textAlignment w:val="baseline"/>
        <w:rPr>
          <w:color w:val="222222"/>
          <w:sz w:val="28"/>
          <w:szCs w:val="28"/>
        </w:rPr>
      </w:pPr>
      <w:r w:rsidRPr="00F51AFC">
        <w:rPr>
          <w:rStyle w:val="a3"/>
          <w:color w:val="222222"/>
          <w:sz w:val="28"/>
          <w:szCs w:val="28"/>
          <w:bdr w:val="none" w:sz="0" w:space="0" w:color="auto" w:frame="1"/>
        </w:rPr>
        <w:t xml:space="preserve">Общие рекомендации родителям </w:t>
      </w:r>
      <w:proofErr w:type="spellStart"/>
      <w:r w:rsidRPr="00F51AFC">
        <w:rPr>
          <w:rStyle w:val="a3"/>
          <w:color w:val="222222"/>
          <w:sz w:val="28"/>
          <w:szCs w:val="28"/>
          <w:bdr w:val="none" w:sz="0" w:space="0" w:color="auto" w:frame="1"/>
        </w:rPr>
        <w:t>гиперактивных</w:t>
      </w:r>
      <w:proofErr w:type="spellEnd"/>
      <w:r w:rsidRPr="00F51AFC">
        <w:rPr>
          <w:rStyle w:val="a3"/>
          <w:color w:val="222222"/>
          <w:sz w:val="28"/>
          <w:szCs w:val="28"/>
          <w:bdr w:val="none" w:sz="0" w:space="0" w:color="auto" w:frame="1"/>
        </w:rPr>
        <w:t xml:space="preserve"> детей</w:t>
      </w:r>
    </w:p>
    <w:p w:rsidR="00B75DE4" w:rsidRPr="00F51AFC" w:rsidRDefault="00A954C2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</w:t>
      </w:r>
      <w:r w:rsidR="00B75DE4" w:rsidRPr="00F51AFC">
        <w:rPr>
          <w:color w:val="222222"/>
          <w:sz w:val="28"/>
          <w:szCs w:val="28"/>
        </w:rPr>
        <w:t>В своих отношениях с ребенком поддерживайте позитивную установку. Хвалите его в каждом случае, когда он этого заслужил, подчеркивайте успехи. Это помогает укрепить уверенность ребенка в собственных силах.</w:t>
      </w:r>
    </w:p>
    <w:p w:rsidR="00B75DE4" w:rsidRPr="00F51AFC" w:rsidRDefault="00A954C2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2.</w:t>
      </w:r>
      <w:r w:rsidR="00B75DE4" w:rsidRPr="00F51AFC">
        <w:rPr>
          <w:color w:val="222222"/>
          <w:sz w:val="28"/>
          <w:szCs w:val="28"/>
        </w:rPr>
        <w:t>Избегайте повторения слов «нет» и «нельзя».</w:t>
      </w:r>
    </w:p>
    <w:p w:rsidR="00B75DE4" w:rsidRPr="00F51AFC" w:rsidRDefault="00A954C2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3.</w:t>
      </w:r>
      <w:r w:rsidR="00B75DE4" w:rsidRPr="00F51AFC">
        <w:rPr>
          <w:color w:val="222222"/>
          <w:sz w:val="28"/>
          <w:szCs w:val="28"/>
        </w:rPr>
        <w:t>Говорите сдержанно, спокойно, мягко.</w:t>
      </w:r>
    </w:p>
    <w:p w:rsidR="00B75DE4" w:rsidRPr="00F51AFC" w:rsidRDefault="00A954C2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4.</w:t>
      </w:r>
      <w:r w:rsidR="00B75DE4" w:rsidRPr="00F51AFC">
        <w:rPr>
          <w:color w:val="222222"/>
          <w:sz w:val="28"/>
          <w:szCs w:val="28"/>
        </w:rPr>
        <w:t>Давайте ребенку только одно задание на определенный отрезок времени, чтобы он мог его завершить.</w:t>
      </w:r>
    </w:p>
    <w:p w:rsidR="00B75DE4" w:rsidRPr="00F51AFC" w:rsidRDefault="00A954C2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5.</w:t>
      </w:r>
      <w:r w:rsidR="00B75DE4" w:rsidRPr="00F51AFC">
        <w:rPr>
          <w:color w:val="222222"/>
          <w:sz w:val="28"/>
          <w:szCs w:val="28"/>
        </w:rPr>
        <w:t>Для подкрепления устных инструкций используйте зрительную стимуляцию.</w:t>
      </w:r>
    </w:p>
    <w:p w:rsidR="00B75DE4" w:rsidRPr="00F51AFC" w:rsidRDefault="00A954C2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6.</w:t>
      </w:r>
      <w:r w:rsidR="00B75DE4" w:rsidRPr="00F51AFC">
        <w:rPr>
          <w:color w:val="222222"/>
          <w:sz w:val="28"/>
          <w:szCs w:val="28"/>
        </w:rPr>
        <w:t>Поощряйте ребенка за все виды деятельности, требующие концентрации внимания (например, работа с кубиками, раскрашивание, чтение).</w:t>
      </w:r>
    </w:p>
    <w:p w:rsidR="00B75DE4" w:rsidRPr="00F51AFC" w:rsidRDefault="00A954C2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7.</w:t>
      </w:r>
      <w:r w:rsidR="00B75DE4" w:rsidRPr="00F51AFC">
        <w:rPr>
          <w:color w:val="222222"/>
          <w:sz w:val="28"/>
          <w:szCs w:val="28"/>
        </w:rPr>
        <w:t>Поддерживайте дома четкий распорядок дня. Время приема пищи, выполнения домашних заданий и сна ежедневно должно соответствовать этому распорядку.</w:t>
      </w:r>
    </w:p>
    <w:p w:rsidR="00B75DE4" w:rsidRPr="00F51AFC" w:rsidRDefault="00A954C2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8.</w:t>
      </w:r>
      <w:r w:rsidR="00B75DE4" w:rsidRPr="00F51AFC">
        <w:rPr>
          <w:color w:val="222222"/>
          <w:sz w:val="28"/>
          <w:szCs w:val="28"/>
        </w:rPr>
        <w:t>Избегайте по возможности скопления людей. Пребывание в крупных магазинах, на рынках и т.п. оказывает на ребенка чрезмерное стимулирующее действие.</w:t>
      </w:r>
    </w:p>
    <w:p w:rsidR="00B75DE4" w:rsidRPr="00F51AFC" w:rsidRDefault="00A954C2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9.</w:t>
      </w:r>
      <w:r w:rsidR="00B75DE4" w:rsidRPr="00F51AFC">
        <w:rPr>
          <w:color w:val="222222"/>
          <w:sz w:val="28"/>
          <w:szCs w:val="28"/>
        </w:rPr>
        <w:t>Во время игр ограничивайте ребенка лишь одним партнером. Избегайте шумных, беспокойных приятелей.</w:t>
      </w:r>
    </w:p>
    <w:p w:rsidR="00B75DE4" w:rsidRPr="00F51AFC" w:rsidRDefault="00A954C2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10.</w:t>
      </w:r>
      <w:r w:rsidR="00B75DE4" w:rsidRPr="00F51AFC">
        <w:rPr>
          <w:color w:val="222222"/>
          <w:sz w:val="28"/>
          <w:szCs w:val="28"/>
        </w:rPr>
        <w:t xml:space="preserve">Оберегайте ребенка от утомления, поскольку оно приводит к снижению самоконтроля и нарастанию </w:t>
      </w:r>
      <w:proofErr w:type="spellStart"/>
      <w:r w:rsidR="00B75DE4" w:rsidRPr="00F51AFC">
        <w:rPr>
          <w:color w:val="222222"/>
          <w:sz w:val="28"/>
          <w:szCs w:val="28"/>
        </w:rPr>
        <w:t>гиперактивности</w:t>
      </w:r>
      <w:proofErr w:type="spellEnd"/>
      <w:r w:rsidR="00B75DE4" w:rsidRPr="00F51AFC">
        <w:rPr>
          <w:color w:val="222222"/>
          <w:sz w:val="28"/>
          <w:szCs w:val="28"/>
        </w:rPr>
        <w:t>.</w:t>
      </w:r>
    </w:p>
    <w:p w:rsidR="00B75DE4" w:rsidRPr="00F51AFC" w:rsidRDefault="00A954C2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11.</w:t>
      </w:r>
      <w:r w:rsidR="00B75DE4" w:rsidRPr="00F51AFC">
        <w:rPr>
          <w:color w:val="222222"/>
          <w:sz w:val="28"/>
          <w:szCs w:val="28"/>
        </w:rPr>
        <w:t>Давайте ребенку возможность расходовать избыточную энергию. Полезна ежедневная физическая активность на свежем воздухе – длительные прогулки, бег, спортивные занятия.</w:t>
      </w:r>
    </w:p>
    <w:p w:rsidR="00B75DE4" w:rsidRPr="00F51AFC" w:rsidRDefault="00A954C2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12.</w:t>
      </w:r>
      <w:r w:rsidR="00B75DE4" w:rsidRPr="00F51AFC">
        <w:rPr>
          <w:color w:val="222222"/>
          <w:sz w:val="28"/>
          <w:szCs w:val="28"/>
        </w:rPr>
        <w:t xml:space="preserve">Помните о том, что присущая детям с синдромом дефицита внимания </w:t>
      </w:r>
      <w:proofErr w:type="spellStart"/>
      <w:r w:rsidR="00B75DE4" w:rsidRPr="00F51AFC">
        <w:rPr>
          <w:color w:val="222222"/>
          <w:sz w:val="28"/>
          <w:szCs w:val="28"/>
        </w:rPr>
        <w:t>гиперактивность</w:t>
      </w:r>
      <w:proofErr w:type="spellEnd"/>
      <w:r w:rsidR="00B75DE4" w:rsidRPr="00F51AFC">
        <w:rPr>
          <w:color w:val="222222"/>
          <w:sz w:val="28"/>
          <w:szCs w:val="28"/>
        </w:rPr>
        <w:t xml:space="preserve"> хотя и неизбежна, но может удерживаться под разумным контролем с помощью перечисленных мер. Коррекция родительского поведения и лечение самого </w:t>
      </w:r>
      <w:proofErr w:type="spellStart"/>
      <w:r w:rsidR="00B75DE4" w:rsidRPr="00F51AFC">
        <w:rPr>
          <w:color w:val="222222"/>
          <w:sz w:val="28"/>
          <w:szCs w:val="28"/>
        </w:rPr>
        <w:t>гиперактивного</w:t>
      </w:r>
      <w:proofErr w:type="spellEnd"/>
      <w:r w:rsidR="00B75DE4" w:rsidRPr="00F51AFC">
        <w:rPr>
          <w:color w:val="222222"/>
          <w:sz w:val="28"/>
          <w:szCs w:val="28"/>
        </w:rPr>
        <w:t xml:space="preserve"> ребенка должны проходить одновременно.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> 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>Использованные источники:</w:t>
      </w:r>
    </w:p>
    <w:p w:rsidR="00B75DE4" w:rsidRPr="00F51AFC" w:rsidRDefault="00E177D5" w:rsidP="00B75DE4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hyperlink r:id="rId10" w:tgtFrame="_blank" w:history="1">
        <w:r w:rsidR="00B75DE4" w:rsidRPr="00F51AFC">
          <w:rPr>
            <w:rStyle w:val="a6"/>
            <w:rFonts w:eastAsiaTheme="majorEastAsia"/>
            <w:color w:val="0089D4"/>
            <w:sz w:val="28"/>
            <w:szCs w:val="28"/>
            <w:bdr w:val="none" w:sz="0" w:space="0" w:color="auto" w:frame="1"/>
          </w:rPr>
          <w:t>msc-progress.com</w:t>
        </w:r>
      </w:hyperlink>
    </w:p>
    <w:p w:rsidR="00B75DE4" w:rsidRPr="00F51AFC" w:rsidRDefault="00E177D5" w:rsidP="00B75DE4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hyperlink r:id="rId11" w:tgtFrame="_blank" w:history="1">
        <w:r w:rsidR="00B75DE4" w:rsidRPr="00F51AFC">
          <w:rPr>
            <w:rStyle w:val="a6"/>
            <w:rFonts w:eastAsiaTheme="majorEastAsia"/>
            <w:color w:val="0089D4"/>
            <w:sz w:val="28"/>
            <w:szCs w:val="28"/>
            <w:bdr w:val="none" w:sz="0" w:space="0" w:color="auto" w:frame="1"/>
          </w:rPr>
          <w:t>psiholog-praktik20.ru</w:t>
        </w:r>
      </w:hyperlink>
    </w:p>
    <w:p w:rsidR="00B75DE4" w:rsidRPr="00F51AFC" w:rsidRDefault="00E177D5" w:rsidP="00B75DE4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hyperlink r:id="rId12" w:tgtFrame="_blank" w:history="1">
        <w:r w:rsidR="00B75DE4" w:rsidRPr="00F51AFC">
          <w:rPr>
            <w:rStyle w:val="a6"/>
            <w:rFonts w:eastAsiaTheme="majorEastAsia"/>
            <w:color w:val="0089D4"/>
            <w:sz w:val="28"/>
            <w:szCs w:val="28"/>
            <w:bdr w:val="none" w:sz="0" w:space="0" w:color="auto" w:frame="1"/>
          </w:rPr>
          <w:t>www.aoinform.com</w:t>
        </w:r>
      </w:hyperlink>
    </w:p>
    <w:p w:rsidR="00B75DE4" w:rsidRPr="00F51AFC" w:rsidRDefault="00E177D5" w:rsidP="00B75DE4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hyperlink r:id="rId13" w:tgtFrame="_blank" w:history="1">
        <w:r w:rsidR="00B75DE4" w:rsidRPr="00F51AFC">
          <w:rPr>
            <w:rStyle w:val="a6"/>
            <w:rFonts w:eastAsiaTheme="majorEastAsia"/>
            <w:color w:val="0089D4"/>
            <w:sz w:val="28"/>
            <w:szCs w:val="28"/>
            <w:bdr w:val="none" w:sz="0" w:space="0" w:color="auto" w:frame="1"/>
          </w:rPr>
          <w:t>www.nyaski.ru</w:t>
        </w:r>
      </w:hyperlink>
    </w:p>
    <w:p w:rsidR="00B75DE4" w:rsidRPr="00F51AFC" w:rsidRDefault="00E177D5" w:rsidP="00B75DE4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hyperlink r:id="rId14" w:tgtFrame="_blank" w:history="1">
        <w:r w:rsidR="00B75DE4" w:rsidRPr="00F51AFC">
          <w:rPr>
            <w:rStyle w:val="a6"/>
            <w:rFonts w:eastAsiaTheme="majorEastAsia"/>
            <w:color w:val="0089D4"/>
            <w:sz w:val="28"/>
            <w:szCs w:val="28"/>
            <w:bdr w:val="none" w:sz="0" w:space="0" w:color="auto" w:frame="1"/>
          </w:rPr>
          <w:t>www.wunderkind-berlin.de</w:t>
        </w:r>
      </w:hyperlink>
    </w:p>
    <w:p w:rsidR="00B75DE4" w:rsidRPr="00F51AFC" w:rsidRDefault="00E177D5" w:rsidP="00B75DE4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hyperlink r:id="rId15" w:history="1">
        <w:r w:rsidR="00B75DE4" w:rsidRPr="00F51AFC">
          <w:rPr>
            <w:rStyle w:val="a6"/>
            <w:rFonts w:eastAsiaTheme="majorEastAsia"/>
            <w:color w:val="0089D4"/>
            <w:sz w:val="28"/>
            <w:szCs w:val="28"/>
            <w:bdr w:val="none" w:sz="0" w:space="0" w:color="auto" w:frame="1"/>
          </w:rPr>
          <w:t>http://yandex.ru/clck/jsredir</w:t>
        </w:r>
      </w:hyperlink>
    </w:p>
    <w:p w:rsidR="00B75DE4" w:rsidRPr="00A954C2" w:rsidRDefault="00E177D5" w:rsidP="00B75DE4">
      <w:pPr>
        <w:pStyle w:val="a4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color w:val="00B0F0"/>
          <w:sz w:val="28"/>
          <w:szCs w:val="28"/>
        </w:rPr>
      </w:pPr>
      <w:hyperlink r:id="rId16" w:history="1">
        <w:r w:rsidR="00A954C2" w:rsidRPr="002A2164">
          <w:rPr>
            <w:rStyle w:val="a6"/>
            <w:rFonts w:eastAsiaTheme="majorEastAsia"/>
            <w:sz w:val="28"/>
            <w:szCs w:val="28"/>
            <w:bdr w:val="none" w:sz="0" w:space="0" w:color="auto" w:frame="1"/>
          </w:rPr>
          <w:t>http://www.bankreferatov.ru/referats/Диагностика</w:t>
        </w:r>
        <w:r w:rsidR="00A954C2" w:rsidRPr="002A2164">
          <w:rPr>
            <w:rStyle w:val="a6"/>
            <w:sz w:val="28"/>
            <w:szCs w:val="28"/>
          </w:rPr>
          <w:t xml:space="preserve"> и коррекция </w:t>
        </w:r>
        <w:proofErr w:type="spellStart"/>
        <w:r w:rsidR="00A954C2" w:rsidRPr="002A2164">
          <w:rPr>
            <w:rStyle w:val="a6"/>
            <w:sz w:val="28"/>
            <w:szCs w:val="28"/>
          </w:rPr>
          <w:t>гиперактивности</w:t>
        </w:r>
        <w:proofErr w:type="spellEnd"/>
        <w:r w:rsidR="00A954C2" w:rsidRPr="002A2164">
          <w:rPr>
            <w:rStyle w:val="a6"/>
            <w:sz w:val="28"/>
            <w:szCs w:val="28"/>
          </w:rPr>
          <w:t xml:space="preserve"> детей.doc.html</w:t>
        </w:r>
      </w:hyperlink>
      <w:r w:rsidR="00A954C2">
        <w:rPr>
          <w:color w:val="00B0F0"/>
          <w:sz w:val="28"/>
          <w:szCs w:val="28"/>
        </w:rPr>
        <w:t xml:space="preserve"> </w:t>
      </w:r>
    </w:p>
    <w:p w:rsidR="00A954C2" w:rsidRPr="00A954C2" w:rsidRDefault="00A954C2" w:rsidP="00A954C2">
      <w:pPr>
        <w:pStyle w:val="a4"/>
        <w:shd w:val="clear" w:color="auto" w:fill="FFFFFF"/>
        <w:spacing w:before="0" w:beforeAutospacing="0" w:after="0" w:afterAutospacing="0"/>
        <w:ind w:firstLine="225"/>
        <w:jc w:val="center"/>
        <w:textAlignment w:val="baseline"/>
        <w:rPr>
          <w:rStyle w:val="a3"/>
          <w:color w:val="00B0F0"/>
          <w:sz w:val="28"/>
          <w:szCs w:val="28"/>
          <w:bdr w:val="none" w:sz="0" w:space="0" w:color="auto" w:frame="1"/>
        </w:rPr>
      </w:pPr>
    </w:p>
    <w:p w:rsidR="00B75DE4" w:rsidRPr="00F51AFC" w:rsidRDefault="00B75DE4" w:rsidP="00A954C2">
      <w:pPr>
        <w:pStyle w:val="a4"/>
        <w:shd w:val="clear" w:color="auto" w:fill="FFFFFF"/>
        <w:spacing w:before="0" w:beforeAutospacing="0" w:after="0" w:afterAutospacing="0"/>
        <w:ind w:firstLine="225"/>
        <w:jc w:val="center"/>
        <w:textAlignment w:val="baseline"/>
        <w:rPr>
          <w:color w:val="222222"/>
          <w:sz w:val="28"/>
          <w:szCs w:val="28"/>
        </w:rPr>
      </w:pPr>
      <w:r w:rsidRPr="00F51AFC">
        <w:rPr>
          <w:rStyle w:val="a3"/>
          <w:color w:val="222222"/>
          <w:sz w:val="28"/>
          <w:szCs w:val="28"/>
          <w:bdr w:val="none" w:sz="0" w:space="0" w:color="auto" w:frame="1"/>
        </w:rPr>
        <w:t xml:space="preserve">Роль педагогов в коррекции </w:t>
      </w:r>
      <w:proofErr w:type="spellStart"/>
      <w:r w:rsidRPr="00F51AFC">
        <w:rPr>
          <w:rStyle w:val="a3"/>
          <w:color w:val="222222"/>
          <w:sz w:val="28"/>
          <w:szCs w:val="28"/>
          <w:bdr w:val="none" w:sz="0" w:space="0" w:color="auto" w:frame="1"/>
        </w:rPr>
        <w:t>гиперактивности</w:t>
      </w:r>
      <w:proofErr w:type="spellEnd"/>
      <w:r w:rsidRPr="00F51AFC">
        <w:rPr>
          <w:rStyle w:val="a3"/>
          <w:color w:val="222222"/>
          <w:sz w:val="28"/>
          <w:szCs w:val="28"/>
          <w:bdr w:val="none" w:sz="0" w:space="0" w:color="auto" w:frame="1"/>
        </w:rPr>
        <w:t xml:space="preserve"> детей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 xml:space="preserve">В организации помощи </w:t>
      </w:r>
      <w:proofErr w:type="spellStart"/>
      <w:r w:rsidRPr="00F51AFC">
        <w:rPr>
          <w:color w:val="222222"/>
          <w:sz w:val="28"/>
          <w:szCs w:val="28"/>
        </w:rPr>
        <w:t>гиперактивным</w:t>
      </w:r>
      <w:proofErr w:type="spellEnd"/>
      <w:r w:rsidRPr="00F51AFC">
        <w:rPr>
          <w:color w:val="222222"/>
          <w:sz w:val="28"/>
          <w:szCs w:val="28"/>
        </w:rPr>
        <w:t xml:space="preserve"> детям и их родителям необходимо и участие учителей. Выполнение ряда психологических рекомендаций позволяет нормализовать взаимоотношения педагога с «трудным» ребенком и его родителями, помогает ребенку достигать более высоких результатов на занятиях, в учении.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 xml:space="preserve">Работа с такими детьми должна строиться на индивидуальной основе, а особое внимание следует уделять их отвлекаемости, слабой </w:t>
      </w:r>
      <w:proofErr w:type="spellStart"/>
      <w:r w:rsidRPr="00F51AFC">
        <w:rPr>
          <w:color w:val="222222"/>
          <w:sz w:val="28"/>
          <w:szCs w:val="28"/>
        </w:rPr>
        <w:t>саморегуляции</w:t>
      </w:r>
      <w:proofErr w:type="spellEnd"/>
      <w:r w:rsidRPr="00F51AFC">
        <w:rPr>
          <w:color w:val="222222"/>
          <w:sz w:val="28"/>
          <w:szCs w:val="28"/>
        </w:rPr>
        <w:t xml:space="preserve"> и самоорганизации. Целесообразно по возможности игнорировать вызывающие поступки и поощрять хорошее поведение ребенка.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lastRenderedPageBreak/>
        <w:t xml:space="preserve">Во время занятий или уроков важно ограничивать до минимума отвлекающие факторы. Этому, в частности, может способствовать оптимальный выбор места для </w:t>
      </w:r>
      <w:proofErr w:type="spellStart"/>
      <w:r w:rsidRPr="00F51AFC">
        <w:rPr>
          <w:color w:val="222222"/>
          <w:sz w:val="28"/>
          <w:szCs w:val="28"/>
        </w:rPr>
        <w:t>гиперактивного</w:t>
      </w:r>
      <w:proofErr w:type="spellEnd"/>
      <w:r w:rsidRPr="00F51AFC">
        <w:rPr>
          <w:color w:val="222222"/>
          <w:sz w:val="28"/>
          <w:szCs w:val="28"/>
        </w:rPr>
        <w:t xml:space="preserve"> ученика в группе или в классе за партой – в центре помещения напротив стола воспитателя, классной доски.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>Ребенку должна быть предоставлена возможность в случаях затруднений быстро обратиться за помощью к педагогу. Его занятия необходимо строить по четко распланированному, стереотипному распорядку, используя для этого специальный календарь или дневник.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>Задания, предлагаемые на занятиях, следует разъяснять ребенку отдельно или, если это в школе, писать на доске, ни в коем случае не сопровождая ироничным объяснением, что делается это специально для «нашего особого мальчика» (девочки).</w:t>
      </w:r>
    </w:p>
    <w:p w:rsidR="00B75DE4" w:rsidRPr="00F51AFC" w:rsidRDefault="00B75DE4" w:rsidP="00B75DE4">
      <w:pPr>
        <w:pStyle w:val="a4"/>
        <w:shd w:val="clear" w:color="auto" w:fill="FFFFFF"/>
        <w:spacing w:before="120" w:beforeAutospacing="0" w:after="120" w:afterAutospacing="0"/>
        <w:ind w:firstLine="225"/>
        <w:jc w:val="both"/>
        <w:textAlignment w:val="baseline"/>
        <w:rPr>
          <w:color w:val="222222"/>
          <w:sz w:val="28"/>
          <w:szCs w:val="28"/>
        </w:rPr>
      </w:pPr>
      <w:r w:rsidRPr="00F51AFC">
        <w:rPr>
          <w:color w:val="222222"/>
          <w:sz w:val="28"/>
          <w:szCs w:val="28"/>
        </w:rPr>
        <w:t>На определенный отрезок времени ребенку дается лишь одно задание. Если предстоит выполнить большое задание, оно предлагается в виде последовательных частей, и педагог периодически контролирует ход работы над каждой из частей, внося необходимые коррективы. Во время учебного дня предусматриваются возможности для двигательной «разрядки»: физического труда, спортивных упражнений.</w:t>
      </w:r>
    </w:p>
    <w:p w:rsidR="00B75DE4" w:rsidRPr="00F51AFC" w:rsidRDefault="00B75DE4" w:rsidP="00B75DE4">
      <w:pPr>
        <w:rPr>
          <w:rFonts w:ascii="Times New Roman" w:hAnsi="Times New Roman" w:cs="Times New Roman"/>
          <w:sz w:val="28"/>
          <w:szCs w:val="28"/>
        </w:rPr>
      </w:pPr>
    </w:p>
    <w:p w:rsidR="00AE5225" w:rsidRPr="00F51AFC" w:rsidRDefault="00AE5225">
      <w:pPr>
        <w:rPr>
          <w:rFonts w:ascii="Times New Roman" w:hAnsi="Times New Roman" w:cs="Times New Roman"/>
          <w:sz w:val="28"/>
          <w:szCs w:val="28"/>
        </w:rPr>
      </w:pPr>
    </w:p>
    <w:sectPr w:rsidR="00AE5225" w:rsidRPr="00F5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A"/>
    <w:rsid w:val="00922FDA"/>
    <w:rsid w:val="00997CD1"/>
    <w:rsid w:val="00A954C2"/>
    <w:rsid w:val="00AE5225"/>
    <w:rsid w:val="00B75DE4"/>
    <w:rsid w:val="00F5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A7F7"/>
  <w15:chartTrackingRefBased/>
  <w15:docId w15:val="{AEA73BE1-A520-406D-8E3D-D09A76C8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DE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D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5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75D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5D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75DE4"/>
    <w:rPr>
      <w:b/>
      <w:bCs/>
    </w:rPr>
  </w:style>
  <w:style w:type="paragraph" w:styleId="a4">
    <w:name w:val="Normal (Web)"/>
    <w:basedOn w:val="a"/>
    <w:uiPriority w:val="99"/>
    <w:unhideWhenUsed/>
    <w:rsid w:val="00B7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5DE4"/>
  </w:style>
  <w:style w:type="character" w:styleId="a5">
    <w:name w:val="Emphasis"/>
    <w:basedOn w:val="a0"/>
    <w:uiPriority w:val="20"/>
    <w:qFormat/>
    <w:rsid w:val="00B75DE4"/>
    <w:rPr>
      <w:i/>
      <w:iCs/>
    </w:rPr>
  </w:style>
  <w:style w:type="character" w:styleId="a6">
    <w:name w:val="Hyperlink"/>
    <w:basedOn w:val="a0"/>
    <w:uiPriority w:val="99"/>
    <w:unhideWhenUsed/>
    <w:rsid w:val="00B75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yandex.ru/clck/jsredir?from=yandex.ru%3Bimages%2Fsearch%3Bimages%3B%3B&amp;text=&amp;etext=928.VKvPrchGC36aNgp_-cpW3MUIW4kjJszU-OxJCbBddzhe8fNSP4Ezyxuzy2ziL0XIVAQd-BB2m7wp1jCv2nWYsypHaiJQLSINQHgs4R-flp8.00022c34c32c31ac9469ccb343017c52dcc75c3a&amp;uuid=&amp;state=tid_Wvm4RM28ca_MiO4Ne9osTPtpHS9wicjEF5X7fRziVPIHCd9FyQ&amp;data=UlNrNmk5WktYejR0eWJFYk1LdmtxaXhXMXI1V0lwV3oxN1VqVE1TQllLX09wLUVibHlSaThjVHJRVE1XTDhZZEVGVVRUTXMxWHo2Q0pBRXpPUlJIV0gxd3U3SDBwS21icFUyNmwwZXFZOVEtNVQxWXowM09kcjZWd3N6TGo2TUM&amp;b64e=2&amp;sign=76c084208e260c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yandex.ru/clck/jsredir?from=yandex.ru%3Bimages%2Fsearch%3Bimages%3B%3B&amp;text=&amp;etext=928.UgIABsphjEkC0H3-epcczVQofWkSGVlA2MyVS02VYYNss43cvhgZiA6ELMnRFVk-PFbHj6LZ3Bh18RVKdphnjEFcWqqtbPBiRYBqnp9bjYY.6ad83cc060bae7e6418f4068016340344bf627fb&amp;uuid=&amp;state=tid_Wvm4RM28ca_MiO4Ne9osTPtpHS9wicjEF5X7fRziVPIHCd9FyQ&amp;data=UlNrNmk5WktYejR0eWJFYk1Ldmtxci13b0xyLUExRTI2eENDWTVqeUlsVXBmdlRQVW1LbDlkZG5nZTZHd3JoUkJfeHNXRFVRSmFwdWkzZWhPN3lsNzBqRXltS0lfZWF3bmdMWkRsYk5YYUphWDhCR0VBYVhDLU1QbElSMS1pODZuWmJpbEVPRVplRVhCUHc3UmV3T2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ankreferatov.ru/referats/&#1044;&#1080;&#1072;&#1075;&#1085;&#1086;&#1089;&#1090;&#1080;&#1082;&#1072;&#160;&#1080;%20&#1082;&#1086;&#1088;&#1088;&#1077;&#1082;&#1094;&#1080;&#1103;%20&#1075;&#1080;&#1087;&#1077;&#1088;&#1072;&#1082;&#1090;&#1080;&#1074;&#1085;&#1086;&#1089;&#1090;&#1080;%20&#1076;&#1077;&#1090;&#1077;&#1081;.doc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yandex.ru/clck/jsredir?from=yandex.ru%3Bimages%2Fsearch%3Bimages%3B%3B&amp;text=&amp;etext=928.6RK4HssYtxtCMmlJhjWciB47RRyPEajF4rjD4n3Ga1HuqjganXhL360Z37FUyoow34-KXjNBufoJzF2jyQ3OI_ZWBMEomlci6TA4sB6nWtkje-JfdVaAL57V8yZiH9rA.c347ff4d0e12585d21bd4dd1acb43ea076bb4c2a&amp;uuid=&amp;state=tid_Wvm4RM28ca_MiO4Ne9osTPtpHS9wicjEF5X7fRziVPIHCd9FyQ&amp;data=UlNrNmk5WktYejR0eWJFYk1LdmtxclREY1U3SXBTNlE1ckJudzhDMXBpQlpOSXdFanJmelJoWXJLYndiaGNEMHJ2NGZ2aDVBS05rQ1B1X2xWcUltZnBLODIzTlN4bHQ4bEUtSnRJc19xTG9qLWh0SXFVTjdWbE9ZdDgwSGxXTG5GTWZuc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yandex.ru/clck/jsredir?" TargetMode="External"/><Relationship Id="rId10" Type="http://schemas.openxmlformats.org/officeDocument/2006/relationships/hyperlink" Target="http://yandex.ru/clck/jsredir?from=yandex.ru%3Bimages%2Fsearch%3Bimages%3B%3B&amp;text=&amp;etext=928.8Qqrs1Pgp6rDHDUNtmw7HOIDsaWK-CJw8PLNzOIJFvI362MzFfZ9tMygn-jZQrt_L3EPc4hBOvEGcHYX91vRReWeOBxaKgPpQlsCOZVHIa5Y6JY1r-waI4HqsnhU5QN1.e555a04d96a17c970267fe7ce410ccc3a2777295&amp;uuid=&amp;state=tid_Wvm4RM28ca_MiO4Ne9osTPtpHS9wicjEF5X7fRziVPIHCd9FyQ&amp;data=UlNrNmk5WktYejR0eWJFYk1LdmtxalpSOUwzMW5FUkJ3TXI2OVFITzV0QVpFOUxaN2l6ODJPNTFoRDIxSzB6SkVuMGg0MmFQU2VxbFZiYkg1V0RfQTVmR1AzT1F0bW5HakxHSGViLUhUUlRocnAwN1FWR28xdzhUOE1WekEtVS1kOTR5R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yandex.ru/clck/jsredir?from=yandex.ru%3Bimages%2Fsearch%3Bimages%3B%3B&amp;text=&amp;etext=928.2YZYnvffbRgGkM35uQG8YEWyUX6o7Gh9lDYJMKQ9OHI5tfxLFb8gHBZfkkyzubx1pNFZHVL7hikIIVA2DQvNehRJolL2fj3kdeTZoGtJKIk.628d297c80716421d7174e312ba3b0396c92261c&amp;uuid=&amp;state=tid_Wvm4RM28ca_MiO4Ne9osTPtpHS9wicjEF5X7fRziVPIHCd9FyQ&amp;data=UlNrNmk5WktYejR0eWJFYk1Ldmtxc0dwX2ZtUmpXOFg2MmVKSjhpUEJzV1dTbXR3bGN4cXRVVUdNV0ozTDlBWDVVMG5tVDlqcnNXYzlfZ0lmSW1tOTlQZC00azJBVUdDUXM1T19aY1RDVmg2ODIyWWQxRnJMN21Da3hrY0dybXFQU2NFdG5jWTNsMTNxUWtuMngtQ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C33BE-F4B7-4AFB-ADBC-42658A03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2016-10-25T13:27:00Z</dcterms:created>
  <dcterms:modified xsi:type="dcterms:W3CDTF">2016-10-26T14:02:00Z</dcterms:modified>
</cp:coreProperties>
</file>