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15" w:rsidRDefault="00533315" w:rsidP="00533315">
      <w:pPr>
        <w:jc w:val="both"/>
        <w:rPr>
          <w:b/>
          <w:sz w:val="32"/>
          <w:szCs w:val="32"/>
        </w:rPr>
      </w:pPr>
      <w:r>
        <w:rPr>
          <w:b/>
          <w:sz w:val="32"/>
          <w:szCs w:val="32"/>
        </w:rPr>
        <w:t>Информация для родителей</w:t>
      </w:r>
    </w:p>
    <w:p w:rsidR="00533315" w:rsidRDefault="00533315" w:rsidP="00C2501E">
      <w:pPr>
        <w:jc w:val="center"/>
        <w:rPr>
          <w:b/>
          <w:sz w:val="32"/>
          <w:szCs w:val="32"/>
        </w:rPr>
      </w:pPr>
    </w:p>
    <w:p w:rsidR="00C2501E" w:rsidRPr="00533315" w:rsidRDefault="00C2501E" w:rsidP="00C2501E">
      <w:pPr>
        <w:jc w:val="center"/>
        <w:rPr>
          <w:b/>
          <w:sz w:val="32"/>
          <w:szCs w:val="32"/>
          <w:u w:val="single"/>
        </w:rPr>
      </w:pPr>
      <w:r w:rsidRPr="00533315">
        <w:rPr>
          <w:b/>
          <w:sz w:val="32"/>
          <w:szCs w:val="32"/>
          <w:u w:val="single"/>
        </w:rPr>
        <w:t>О ДОРОЖНЫХ ЛОВУШКАХ</w:t>
      </w:r>
    </w:p>
    <w:p w:rsidR="00C2501E" w:rsidRPr="00AC252E" w:rsidRDefault="00C2501E" w:rsidP="00D150A2">
      <w:pPr>
        <w:ind w:firstLine="1080"/>
        <w:jc w:val="both"/>
      </w:pPr>
    </w:p>
    <w:p w:rsidR="00C2501E" w:rsidRPr="00533315" w:rsidRDefault="00C2501E" w:rsidP="00C2501E">
      <w:pPr>
        <w:ind w:firstLine="1077"/>
        <w:jc w:val="both"/>
        <w:textAlignment w:val="top"/>
        <w:rPr>
          <w:color w:val="000000"/>
          <w:sz w:val="28"/>
          <w:szCs w:val="28"/>
        </w:rPr>
      </w:pPr>
      <w:r w:rsidRPr="00533315">
        <w:rPr>
          <w:color w:val="000000"/>
          <w:sz w:val="28"/>
          <w:szCs w:val="28"/>
        </w:rPr>
        <w:t>Многие считают, что несчастье на дорогах – случайность, и уберечься от нее невозможно. Это неверно! 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AC252E" w:rsidRPr="00533315" w:rsidRDefault="00AC252E" w:rsidP="00AC252E">
      <w:pPr>
        <w:spacing w:before="100" w:beforeAutospacing="1" w:after="100" w:afterAutospacing="1"/>
        <w:ind w:firstLine="1080"/>
        <w:jc w:val="both"/>
        <w:textAlignment w:val="top"/>
        <w:rPr>
          <w:color w:val="000000"/>
          <w:sz w:val="28"/>
          <w:szCs w:val="28"/>
        </w:rPr>
      </w:pPr>
      <w:r w:rsidRPr="00533315">
        <w:rPr>
          <w:color w:val="000000"/>
          <w:sz w:val="28"/>
          <w:szCs w:val="28"/>
        </w:rPr>
        <w:t>К</w:t>
      </w:r>
      <w:r w:rsidR="00C2501E" w:rsidRPr="00533315">
        <w:rPr>
          <w:color w:val="000000"/>
          <w:sz w:val="28"/>
          <w:szCs w:val="28"/>
        </w:rPr>
        <w:t>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r w:rsidRPr="00533315">
        <w:rPr>
          <w:color w:val="000000"/>
          <w:sz w:val="28"/>
          <w:szCs w:val="28"/>
        </w:rPr>
        <w:t xml:space="preserve"> 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533315" w:rsidRPr="00C271B9" w:rsidRDefault="00AC252E" w:rsidP="00533315">
      <w:pPr>
        <w:spacing w:before="100" w:beforeAutospacing="1" w:after="100" w:afterAutospacing="1"/>
        <w:jc w:val="center"/>
        <w:textAlignment w:val="top"/>
        <w:rPr>
          <w:rFonts w:ascii="Verdana" w:hAnsi="Verdana"/>
          <w:b/>
          <w:color w:val="000000"/>
          <w:sz w:val="28"/>
          <w:szCs w:val="28"/>
          <w:u w:val="single"/>
        </w:rPr>
      </w:pPr>
      <w:r w:rsidRPr="00C271B9">
        <w:rPr>
          <w:b/>
          <w:bCs/>
          <w:color w:val="000000"/>
          <w:sz w:val="28"/>
          <w:szCs w:val="28"/>
          <w:u w:val="single"/>
        </w:rPr>
        <w:t>РЕБЕНОК НЕ УМЕЕТ ПРЕДВИДЕТЬ СКРЫТУЮ ОПАСНОСТЬ</w:t>
      </w:r>
    </w:p>
    <w:p w:rsidR="00C271B9" w:rsidRDefault="00AC252E" w:rsidP="00C271B9">
      <w:pPr>
        <w:spacing w:before="100" w:beforeAutospacing="1" w:after="100" w:afterAutospacing="1"/>
        <w:jc w:val="center"/>
        <w:textAlignment w:val="top"/>
        <w:rPr>
          <w:rFonts w:ascii="Verdana" w:hAnsi="Verdana"/>
          <w:color w:val="000000"/>
          <w:sz w:val="28"/>
          <w:szCs w:val="28"/>
        </w:rPr>
      </w:pPr>
      <w:r w:rsidRPr="006406C1">
        <w:rPr>
          <w:rFonts w:ascii="Verdana" w:hAnsi="Verdana"/>
          <w:color w:val="000000"/>
          <w:sz w:val="18"/>
          <w:szCs w:val="18"/>
        </w:rPr>
        <w:br/>
      </w:r>
      <w:r w:rsidR="00ED5BDC">
        <w:rPr>
          <w:rFonts w:ascii="Verdana" w:hAnsi="Verdana"/>
          <w:noProof/>
          <w:color w:val="000000"/>
          <w:sz w:val="18"/>
          <w:szCs w:val="18"/>
        </w:rPr>
        <w:drawing>
          <wp:inline distT="0" distB="0" distL="0" distR="0">
            <wp:extent cx="3810000" cy="1619250"/>
            <wp:effectExtent l="19050" t="0" r="0" b="0"/>
            <wp:docPr id="1" name="Рисунок 15" descr="http://gibdd.onego.ru/pict/dety_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gibdd.onego.ru/pict/dety_07-1.jpg"/>
                    <pic:cNvPicPr>
                      <a:picLocks noChangeAspect="1" noChangeArrowheads="1"/>
                    </pic:cNvPicPr>
                  </pic:nvPicPr>
                  <pic:blipFill>
                    <a:blip r:embed="rId4"/>
                    <a:srcRect/>
                    <a:stretch>
                      <a:fillRect/>
                    </a:stretch>
                  </pic:blipFill>
                  <pic:spPr bwMode="auto">
                    <a:xfrm>
                      <a:off x="0" y="0"/>
                      <a:ext cx="3810000" cy="1619250"/>
                    </a:xfrm>
                    <a:prstGeom prst="rect">
                      <a:avLst/>
                    </a:prstGeom>
                    <a:noFill/>
                    <a:ln w="9525">
                      <a:noFill/>
                      <a:miter lim="800000"/>
                      <a:headEnd/>
                      <a:tailEnd/>
                    </a:ln>
                  </pic:spPr>
                </pic:pic>
              </a:graphicData>
            </a:graphic>
          </wp:inline>
        </w:drawing>
      </w:r>
      <w:r w:rsidRPr="006406C1">
        <w:rPr>
          <w:rFonts w:ascii="Verdana" w:hAnsi="Verdana"/>
          <w:color w:val="000000"/>
          <w:sz w:val="18"/>
          <w:szCs w:val="18"/>
        </w:rPr>
        <w:br/>
      </w:r>
      <w:r>
        <w:rPr>
          <w:rFonts w:ascii="Verdana" w:hAnsi="Verdana"/>
          <w:color w:val="000000"/>
          <w:sz w:val="18"/>
          <w:szCs w:val="18"/>
        </w:rPr>
        <w:t xml:space="preserve">                                                                                                         </w:t>
      </w:r>
      <w:r w:rsidRPr="006406C1">
        <w:rPr>
          <w:rFonts w:ascii="Verdana" w:hAnsi="Verdana"/>
          <w:color w:val="000000"/>
          <w:sz w:val="18"/>
          <w:szCs w:val="18"/>
        </w:rPr>
        <w:br/>
      </w:r>
      <w:r w:rsidR="00447F4C" w:rsidRPr="00533315">
        <w:rPr>
          <w:rFonts w:ascii="Verdana" w:hAnsi="Verdana"/>
          <w:color w:val="000000"/>
          <w:sz w:val="28"/>
          <w:szCs w:val="28"/>
        </w:rPr>
        <w:t xml:space="preserve">    </w:t>
      </w:r>
    </w:p>
    <w:p w:rsidR="00533315" w:rsidRDefault="00AC252E" w:rsidP="00C271B9">
      <w:pPr>
        <w:spacing w:before="100" w:beforeAutospacing="1" w:after="100" w:afterAutospacing="1"/>
        <w:ind w:firstLine="900"/>
        <w:jc w:val="both"/>
        <w:textAlignment w:val="top"/>
        <w:rPr>
          <w:color w:val="000000"/>
          <w:sz w:val="28"/>
          <w:szCs w:val="28"/>
        </w:rPr>
      </w:pPr>
      <w:r w:rsidRPr="00533315">
        <w:rPr>
          <w:color w:val="000000"/>
          <w:sz w:val="28"/>
          <w:szCs w:val="28"/>
        </w:rPr>
        <w:t>Чем может быть опасна стоящая машина? Ваш ребенок не знает правильного ответа. За стоящей машиной часто бывает скрыта другая, движущаяся. Понаблюдайте вместе с ребенком за стоящими у края проезжей части машинами и фиксируйте его внимание на моменте, когда из-за стоящей внезапно появляется другая машина.</w:t>
      </w:r>
    </w:p>
    <w:p w:rsidR="00C271B9" w:rsidRDefault="00C271B9" w:rsidP="00C271B9">
      <w:pPr>
        <w:spacing w:before="100" w:beforeAutospacing="1" w:after="100" w:afterAutospacing="1"/>
        <w:ind w:firstLine="900"/>
        <w:jc w:val="both"/>
        <w:textAlignment w:val="top"/>
        <w:rPr>
          <w:color w:val="000000"/>
          <w:sz w:val="28"/>
          <w:szCs w:val="28"/>
        </w:rPr>
      </w:pPr>
    </w:p>
    <w:p w:rsidR="00C271B9" w:rsidRDefault="00C271B9" w:rsidP="00C271B9">
      <w:pPr>
        <w:spacing w:before="100" w:beforeAutospacing="1" w:after="100" w:afterAutospacing="1"/>
        <w:ind w:firstLine="900"/>
        <w:jc w:val="both"/>
        <w:textAlignment w:val="top"/>
        <w:rPr>
          <w:color w:val="000000"/>
          <w:sz w:val="28"/>
          <w:szCs w:val="28"/>
        </w:rPr>
      </w:pPr>
    </w:p>
    <w:p w:rsidR="00C271B9" w:rsidRDefault="00C271B9" w:rsidP="00C271B9">
      <w:pPr>
        <w:spacing w:before="100" w:beforeAutospacing="1" w:after="100" w:afterAutospacing="1"/>
        <w:ind w:firstLine="900"/>
        <w:jc w:val="both"/>
        <w:textAlignment w:val="top"/>
        <w:rPr>
          <w:color w:val="000000"/>
          <w:sz w:val="28"/>
          <w:szCs w:val="28"/>
        </w:rPr>
      </w:pPr>
    </w:p>
    <w:p w:rsidR="00C271B9" w:rsidRDefault="00C271B9" w:rsidP="00C271B9">
      <w:pPr>
        <w:spacing w:before="100" w:beforeAutospacing="1" w:after="100" w:afterAutospacing="1"/>
        <w:ind w:firstLine="900"/>
        <w:jc w:val="both"/>
        <w:textAlignment w:val="top"/>
        <w:rPr>
          <w:color w:val="000000"/>
          <w:sz w:val="28"/>
          <w:szCs w:val="28"/>
        </w:rPr>
      </w:pPr>
    </w:p>
    <w:p w:rsidR="00C271B9" w:rsidRDefault="00C271B9" w:rsidP="00C271B9">
      <w:pPr>
        <w:spacing w:before="100" w:beforeAutospacing="1" w:after="100" w:afterAutospacing="1"/>
        <w:ind w:firstLine="900"/>
        <w:jc w:val="both"/>
        <w:textAlignment w:val="top"/>
        <w:rPr>
          <w:color w:val="000000"/>
          <w:sz w:val="28"/>
          <w:szCs w:val="28"/>
        </w:rPr>
      </w:pPr>
    </w:p>
    <w:p w:rsidR="00C271B9" w:rsidRDefault="00C271B9" w:rsidP="00C271B9">
      <w:pPr>
        <w:spacing w:before="100" w:beforeAutospacing="1" w:after="100" w:afterAutospacing="1"/>
        <w:ind w:firstLine="900"/>
        <w:jc w:val="both"/>
        <w:textAlignment w:val="top"/>
        <w:rPr>
          <w:color w:val="000000"/>
          <w:sz w:val="28"/>
          <w:szCs w:val="28"/>
        </w:rPr>
      </w:pPr>
    </w:p>
    <w:p w:rsidR="00533315" w:rsidRPr="00C271B9" w:rsidRDefault="00AC252E" w:rsidP="00533315">
      <w:pPr>
        <w:jc w:val="center"/>
        <w:textAlignment w:val="top"/>
        <w:rPr>
          <w:b/>
          <w:bCs/>
          <w:color w:val="000000"/>
          <w:sz w:val="28"/>
          <w:szCs w:val="28"/>
          <w:u w:val="single"/>
        </w:rPr>
      </w:pPr>
      <w:r w:rsidRPr="00C271B9">
        <w:rPr>
          <w:b/>
          <w:bCs/>
          <w:color w:val="000000"/>
          <w:sz w:val="28"/>
          <w:szCs w:val="28"/>
          <w:u w:val="single"/>
        </w:rPr>
        <w:t xml:space="preserve">ОСТАНОВКА - МЕСТО, ГДЕ ДЕТИ ЧАЩЕ ВСЕГО ПОПАДАЮТ </w:t>
      </w:r>
    </w:p>
    <w:p w:rsidR="00AC252E" w:rsidRPr="00C271B9" w:rsidRDefault="00AC252E" w:rsidP="00533315">
      <w:pPr>
        <w:jc w:val="center"/>
        <w:textAlignment w:val="top"/>
        <w:rPr>
          <w:color w:val="000000"/>
          <w:sz w:val="28"/>
          <w:szCs w:val="28"/>
          <w:u w:val="single"/>
        </w:rPr>
      </w:pPr>
      <w:r w:rsidRPr="00C271B9">
        <w:rPr>
          <w:b/>
          <w:bCs/>
          <w:color w:val="000000"/>
          <w:sz w:val="28"/>
          <w:szCs w:val="28"/>
          <w:u w:val="single"/>
        </w:rPr>
        <w:t>ПОД МАШИНУ</w:t>
      </w:r>
    </w:p>
    <w:tbl>
      <w:tblPr>
        <w:tblW w:w="5000" w:type="pct"/>
        <w:tblCellSpacing w:w="15" w:type="dxa"/>
        <w:tblCellMar>
          <w:left w:w="0" w:type="dxa"/>
          <w:right w:w="0" w:type="dxa"/>
        </w:tblCellMar>
        <w:tblLook w:val="04A0"/>
      </w:tblPr>
      <w:tblGrid>
        <w:gridCol w:w="4800"/>
        <w:gridCol w:w="4800"/>
      </w:tblGrid>
      <w:tr w:rsidR="00AC252E" w:rsidRPr="006406C1">
        <w:trPr>
          <w:tblCellSpacing w:w="15" w:type="dxa"/>
        </w:trPr>
        <w:tc>
          <w:tcPr>
            <w:tcW w:w="2477" w:type="pct"/>
            <w:vAlign w:val="center"/>
          </w:tcPr>
          <w:p w:rsidR="00AC252E" w:rsidRPr="006406C1" w:rsidRDefault="00AC252E" w:rsidP="00447F4C">
            <w:pPr>
              <w:spacing w:before="100" w:beforeAutospacing="1" w:after="100" w:afterAutospacing="1"/>
              <w:jc w:val="center"/>
              <w:textAlignment w:val="top"/>
            </w:pPr>
            <w:r w:rsidRPr="006406C1">
              <w:rPr>
                <w:rFonts w:ascii="Verdana" w:hAnsi="Verdana"/>
                <w:color w:val="000000"/>
                <w:sz w:val="18"/>
                <w:szCs w:val="18"/>
              </w:rPr>
              <w:t> </w:t>
            </w:r>
            <w:r w:rsidRPr="006406C1">
              <w:br/>
            </w:r>
            <w:r w:rsidR="00ED5BDC">
              <w:rPr>
                <w:noProof/>
              </w:rPr>
              <w:drawing>
                <wp:inline distT="0" distB="0" distL="0" distR="0">
                  <wp:extent cx="2667000" cy="1438275"/>
                  <wp:effectExtent l="19050" t="0" r="0" b="0"/>
                  <wp:docPr id="2" name="Рисунок 5" descr="http://gibdd.onego.ru/pict/dety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gibdd.onego.ru/pict/dety_03-1.jpg"/>
                          <pic:cNvPicPr>
                            <a:picLocks noChangeAspect="1" noChangeArrowheads="1"/>
                          </pic:cNvPicPr>
                        </pic:nvPicPr>
                        <pic:blipFill>
                          <a:blip r:embed="rId5"/>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c>
          <w:tcPr>
            <w:tcW w:w="2477" w:type="pct"/>
            <w:vAlign w:val="center"/>
          </w:tcPr>
          <w:p w:rsidR="00AC252E" w:rsidRPr="006406C1" w:rsidRDefault="00ED5BDC" w:rsidP="00447F4C">
            <w:pPr>
              <w:spacing w:before="100" w:beforeAutospacing="1" w:after="100" w:afterAutospacing="1"/>
              <w:jc w:val="center"/>
              <w:textAlignment w:val="top"/>
            </w:pPr>
            <w:r>
              <w:rPr>
                <w:noProof/>
              </w:rPr>
              <w:drawing>
                <wp:inline distT="0" distB="0" distL="0" distR="0">
                  <wp:extent cx="2667000" cy="1438275"/>
                  <wp:effectExtent l="19050" t="0" r="0" b="0"/>
                  <wp:docPr id="3" name="Рисунок 6" descr="http://gibdd.onego.ru/pict/dety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gibdd.onego.ru/pict/dety_03-2.jpg"/>
                          <pic:cNvPicPr>
                            <a:picLocks noChangeAspect="1" noChangeArrowheads="1"/>
                          </pic:cNvPicPr>
                        </pic:nvPicPr>
                        <pic:blipFill>
                          <a:blip r:embed="rId6"/>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r>
      <w:tr w:rsidR="00AC252E" w:rsidRPr="006406C1">
        <w:trPr>
          <w:tblCellSpacing w:w="15" w:type="dxa"/>
        </w:trPr>
        <w:tc>
          <w:tcPr>
            <w:tcW w:w="2477" w:type="pct"/>
            <w:vAlign w:val="center"/>
          </w:tcPr>
          <w:p w:rsidR="00AC252E" w:rsidRPr="006406C1" w:rsidRDefault="00AC252E" w:rsidP="00447F4C">
            <w:pPr>
              <w:spacing w:before="100" w:beforeAutospacing="1" w:after="100" w:afterAutospacing="1"/>
              <w:jc w:val="center"/>
              <w:textAlignment w:val="top"/>
            </w:pPr>
          </w:p>
        </w:tc>
        <w:tc>
          <w:tcPr>
            <w:tcW w:w="2477" w:type="pct"/>
            <w:vAlign w:val="center"/>
          </w:tcPr>
          <w:p w:rsidR="00AC252E" w:rsidRPr="006406C1" w:rsidRDefault="00AC252E" w:rsidP="00447F4C">
            <w:pPr>
              <w:spacing w:before="100" w:beforeAutospacing="1" w:after="100" w:afterAutospacing="1"/>
              <w:jc w:val="center"/>
              <w:textAlignment w:val="top"/>
            </w:pPr>
          </w:p>
        </w:tc>
      </w:tr>
    </w:tbl>
    <w:p w:rsidR="00AC252E" w:rsidRPr="00533315" w:rsidRDefault="00447F4C" w:rsidP="00AC252E">
      <w:pPr>
        <w:spacing w:before="100" w:beforeAutospacing="1" w:after="100" w:afterAutospacing="1"/>
        <w:jc w:val="both"/>
        <w:textAlignment w:val="top"/>
        <w:rPr>
          <w:color w:val="000000"/>
          <w:sz w:val="28"/>
          <w:szCs w:val="28"/>
        </w:rPr>
      </w:pPr>
      <w:r>
        <w:rPr>
          <w:color w:val="000000"/>
        </w:rPr>
        <w:t xml:space="preserve">                     </w:t>
      </w:r>
      <w:r w:rsidR="00AC252E" w:rsidRPr="00533315">
        <w:rPr>
          <w:color w:val="000000"/>
          <w:sz w:val="28"/>
          <w:szCs w:val="28"/>
        </w:rPr>
        <w:t>Где опаснее всего переходить проезжую часть: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533315" w:rsidRDefault="00AC252E" w:rsidP="00533315">
      <w:pPr>
        <w:spacing w:before="100" w:beforeAutospacing="1" w:after="100" w:afterAutospacing="1"/>
        <w:jc w:val="center"/>
        <w:textAlignment w:val="top"/>
        <w:rPr>
          <w:rFonts w:ascii="Verdana" w:hAnsi="Verdana"/>
          <w:noProof/>
          <w:color w:val="000000"/>
          <w:sz w:val="18"/>
          <w:szCs w:val="18"/>
        </w:rPr>
      </w:pPr>
      <w:r w:rsidRPr="00C271B9">
        <w:rPr>
          <w:b/>
          <w:bCs/>
          <w:color w:val="000000"/>
          <w:sz w:val="28"/>
          <w:szCs w:val="28"/>
          <w:u w:val="single"/>
        </w:rPr>
        <w:t xml:space="preserve">ОБЫЧНО ДЕТИ, ПРОПУСТИВ МАШИНУ, ТУТ ЖЕ БЕГУТ ЧЕРЕЗ ДОРОГУ. ЭТО ОЧЕНЬ ОПАСНО! </w:t>
      </w:r>
      <w:r w:rsidRPr="00C271B9">
        <w:rPr>
          <w:color w:val="000000"/>
          <w:sz w:val="28"/>
          <w:szCs w:val="28"/>
          <w:u w:val="single"/>
        </w:rPr>
        <w:br/>
      </w:r>
      <w:r w:rsidRPr="006406C1">
        <w:rPr>
          <w:rFonts w:ascii="Verdana" w:hAnsi="Verdana"/>
          <w:color w:val="000000"/>
          <w:sz w:val="18"/>
          <w:szCs w:val="18"/>
        </w:rPr>
        <w:br/>
      </w:r>
      <w:r w:rsidRPr="006406C1">
        <w:rPr>
          <w:rFonts w:ascii="Verdana" w:hAnsi="Verdana"/>
          <w:color w:val="000000"/>
          <w:sz w:val="18"/>
          <w:szCs w:val="18"/>
        </w:rPr>
        <w:br/>
      </w:r>
      <w:r w:rsidR="00ED5BDC">
        <w:rPr>
          <w:rFonts w:ascii="Verdana" w:hAnsi="Verdana"/>
          <w:noProof/>
          <w:color w:val="000000"/>
          <w:sz w:val="18"/>
          <w:szCs w:val="18"/>
        </w:rPr>
        <w:drawing>
          <wp:inline distT="0" distB="0" distL="0" distR="0">
            <wp:extent cx="3810000" cy="1619250"/>
            <wp:effectExtent l="19050" t="0" r="0" b="0"/>
            <wp:docPr id="4" name="Рисунок 13" descr="http://gibdd.onego.ru/pict/dety_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gibdd.onego.ru/pict/dety_05-1.jpg"/>
                    <pic:cNvPicPr>
                      <a:picLocks noChangeAspect="1" noChangeArrowheads="1"/>
                    </pic:cNvPicPr>
                  </pic:nvPicPr>
                  <pic:blipFill>
                    <a:blip r:embed="rId7"/>
                    <a:srcRect/>
                    <a:stretch>
                      <a:fillRect/>
                    </a:stretch>
                  </pic:blipFill>
                  <pic:spPr bwMode="auto">
                    <a:xfrm>
                      <a:off x="0" y="0"/>
                      <a:ext cx="3810000" cy="1619250"/>
                    </a:xfrm>
                    <a:prstGeom prst="rect">
                      <a:avLst/>
                    </a:prstGeom>
                    <a:noFill/>
                    <a:ln w="9525">
                      <a:noFill/>
                      <a:miter lim="800000"/>
                      <a:headEnd/>
                      <a:tailEnd/>
                    </a:ln>
                  </pic:spPr>
                </pic:pic>
              </a:graphicData>
            </a:graphic>
          </wp:inline>
        </w:drawing>
      </w:r>
    </w:p>
    <w:p w:rsidR="00C2501E" w:rsidRPr="00533315" w:rsidRDefault="00AC252E" w:rsidP="00533315">
      <w:pPr>
        <w:spacing w:before="100" w:beforeAutospacing="1" w:after="100" w:afterAutospacing="1"/>
        <w:jc w:val="both"/>
        <w:textAlignment w:val="top"/>
        <w:rPr>
          <w:color w:val="000000"/>
          <w:sz w:val="28"/>
          <w:szCs w:val="28"/>
        </w:rPr>
      </w:pPr>
      <w:r w:rsidRPr="006406C1">
        <w:rPr>
          <w:rFonts w:ascii="Verdana" w:hAnsi="Verdana"/>
          <w:color w:val="000000"/>
          <w:sz w:val="18"/>
          <w:szCs w:val="18"/>
        </w:rPr>
        <w:br/>
      </w:r>
      <w:r w:rsidR="00447F4C" w:rsidRPr="00533315">
        <w:rPr>
          <w:rFonts w:ascii="Verdana" w:hAnsi="Verdana"/>
          <w:color w:val="000000"/>
          <w:sz w:val="28"/>
          <w:szCs w:val="28"/>
        </w:rPr>
        <w:t xml:space="preserve">      </w:t>
      </w:r>
      <w:r w:rsidRPr="00533315">
        <w:rPr>
          <w:color w:val="000000"/>
          <w:sz w:val="28"/>
          <w:szCs w:val="28"/>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533315" w:rsidRPr="00C271B9" w:rsidRDefault="00AC252E" w:rsidP="00533315">
      <w:pPr>
        <w:jc w:val="center"/>
        <w:textAlignment w:val="top"/>
        <w:rPr>
          <w:b/>
          <w:bCs/>
          <w:color w:val="000000"/>
          <w:sz w:val="28"/>
          <w:szCs w:val="28"/>
          <w:u w:val="single"/>
        </w:rPr>
      </w:pPr>
      <w:r w:rsidRPr="00C271B9">
        <w:rPr>
          <w:b/>
          <w:bCs/>
          <w:color w:val="000000"/>
          <w:sz w:val="28"/>
          <w:szCs w:val="28"/>
          <w:u w:val="single"/>
        </w:rPr>
        <w:t xml:space="preserve">УЧИТЕ ДЕТЕЙ НАБЛЮДАТЬ ЗА ДОРОГОЙ, </w:t>
      </w:r>
    </w:p>
    <w:p w:rsidR="00AC252E" w:rsidRPr="00C271B9" w:rsidRDefault="00AC252E" w:rsidP="00533315">
      <w:pPr>
        <w:jc w:val="center"/>
        <w:textAlignment w:val="top"/>
        <w:rPr>
          <w:color w:val="000000"/>
          <w:sz w:val="28"/>
          <w:szCs w:val="28"/>
          <w:u w:val="single"/>
        </w:rPr>
      </w:pPr>
      <w:r w:rsidRPr="00C271B9">
        <w:rPr>
          <w:b/>
          <w:bCs/>
          <w:color w:val="000000"/>
          <w:sz w:val="28"/>
          <w:szCs w:val="28"/>
          <w:u w:val="single"/>
        </w:rPr>
        <w:t>ВИДЕТЬ И ПРЕДВИДЕТЬ ОПАСНОСТИ</w:t>
      </w:r>
    </w:p>
    <w:tbl>
      <w:tblPr>
        <w:tblW w:w="5000" w:type="pct"/>
        <w:tblCellSpacing w:w="15" w:type="dxa"/>
        <w:tblCellMar>
          <w:left w:w="0" w:type="dxa"/>
          <w:right w:w="0" w:type="dxa"/>
        </w:tblCellMar>
        <w:tblLook w:val="04A0"/>
      </w:tblPr>
      <w:tblGrid>
        <w:gridCol w:w="4800"/>
        <w:gridCol w:w="4800"/>
      </w:tblGrid>
      <w:tr w:rsidR="00AC252E" w:rsidRPr="006406C1">
        <w:trPr>
          <w:tblCellSpacing w:w="15" w:type="dxa"/>
        </w:trPr>
        <w:tc>
          <w:tcPr>
            <w:tcW w:w="2500" w:type="pct"/>
            <w:vAlign w:val="center"/>
          </w:tcPr>
          <w:p w:rsidR="00AC252E" w:rsidRPr="006406C1" w:rsidRDefault="00AC252E" w:rsidP="00447F4C">
            <w:pPr>
              <w:textAlignment w:val="top"/>
            </w:pPr>
          </w:p>
        </w:tc>
        <w:tc>
          <w:tcPr>
            <w:tcW w:w="2500" w:type="pct"/>
            <w:vAlign w:val="center"/>
          </w:tcPr>
          <w:p w:rsidR="00AC252E" w:rsidRPr="006406C1" w:rsidRDefault="00AC252E" w:rsidP="00447F4C">
            <w:pPr>
              <w:spacing w:before="100" w:beforeAutospacing="1" w:after="100" w:afterAutospacing="1"/>
              <w:jc w:val="center"/>
              <w:textAlignment w:val="top"/>
            </w:pPr>
          </w:p>
        </w:tc>
      </w:tr>
      <w:tr w:rsidR="00AC252E" w:rsidRPr="006406C1">
        <w:trPr>
          <w:tblCellSpacing w:w="15" w:type="dxa"/>
        </w:trPr>
        <w:tc>
          <w:tcPr>
            <w:tcW w:w="2500" w:type="pct"/>
            <w:vAlign w:val="center"/>
          </w:tcPr>
          <w:p w:rsidR="00AC252E" w:rsidRPr="006406C1" w:rsidRDefault="00ED5BDC" w:rsidP="00447F4C">
            <w:pPr>
              <w:spacing w:before="100" w:beforeAutospacing="1" w:after="100" w:afterAutospacing="1"/>
              <w:jc w:val="center"/>
              <w:textAlignment w:val="top"/>
            </w:pPr>
            <w:r>
              <w:rPr>
                <w:noProof/>
              </w:rPr>
              <w:drawing>
                <wp:inline distT="0" distB="0" distL="0" distR="0">
                  <wp:extent cx="2667000" cy="1438275"/>
                  <wp:effectExtent l="19050" t="0" r="0" b="0"/>
                  <wp:docPr id="5" name="Рисунок 11" descr="http://gibdd.onego.ru/pict/dety_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gibdd.onego.ru/pict/dety_04-3.jpg"/>
                          <pic:cNvPicPr>
                            <a:picLocks noChangeAspect="1" noChangeArrowheads="1"/>
                          </pic:cNvPicPr>
                        </pic:nvPicPr>
                        <pic:blipFill>
                          <a:blip r:embed="rId8"/>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c>
          <w:tcPr>
            <w:tcW w:w="2500" w:type="pct"/>
            <w:vAlign w:val="center"/>
          </w:tcPr>
          <w:p w:rsidR="00AC252E" w:rsidRPr="006406C1" w:rsidRDefault="00ED5BDC" w:rsidP="00447F4C">
            <w:pPr>
              <w:spacing w:before="100" w:beforeAutospacing="1" w:after="100" w:afterAutospacing="1"/>
              <w:jc w:val="center"/>
              <w:textAlignment w:val="top"/>
            </w:pPr>
            <w:r>
              <w:rPr>
                <w:noProof/>
              </w:rPr>
              <w:drawing>
                <wp:inline distT="0" distB="0" distL="0" distR="0">
                  <wp:extent cx="2667000" cy="1438275"/>
                  <wp:effectExtent l="19050" t="0" r="0" b="0"/>
                  <wp:docPr id="6" name="Рисунок 12" descr="http://gibdd.onego.ru/pict/dety_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gibdd.onego.ru/pict/dety_04-4.jpg"/>
                          <pic:cNvPicPr>
                            <a:picLocks noChangeAspect="1" noChangeArrowheads="1"/>
                          </pic:cNvPicPr>
                        </pic:nvPicPr>
                        <pic:blipFill>
                          <a:blip r:embed="rId9"/>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r>
    </w:tbl>
    <w:p w:rsidR="00C2501E" w:rsidRDefault="00C2501E" w:rsidP="00D150A2">
      <w:pPr>
        <w:ind w:firstLine="1080"/>
        <w:jc w:val="both"/>
        <w:rPr>
          <w:sz w:val="28"/>
          <w:szCs w:val="28"/>
        </w:rPr>
      </w:pPr>
    </w:p>
    <w:p w:rsidR="00C2501E" w:rsidRDefault="00C2501E" w:rsidP="00D150A2">
      <w:pPr>
        <w:ind w:firstLine="1080"/>
        <w:jc w:val="both"/>
        <w:rPr>
          <w:sz w:val="28"/>
          <w:szCs w:val="28"/>
        </w:rPr>
      </w:pPr>
    </w:p>
    <w:sectPr w:rsidR="00C2501E" w:rsidSect="00AC252E">
      <w:pgSz w:w="11906" w:h="16838"/>
      <w:pgMar w:top="360" w:right="926"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E371BC"/>
    <w:rsid w:val="00447F4C"/>
    <w:rsid w:val="00504552"/>
    <w:rsid w:val="00533315"/>
    <w:rsid w:val="005D2453"/>
    <w:rsid w:val="00AC252E"/>
    <w:rsid w:val="00C2501E"/>
    <w:rsid w:val="00C271B9"/>
    <w:rsid w:val="00D150A2"/>
    <w:rsid w:val="00E371BC"/>
    <w:rsid w:val="00ED5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04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В конце апреля 2011года в городе Серове водитель грузового автомобиля «ЗИЛ» допустил наезд на восьмилетнюю девочку, выбежавшую из-за забора на проезжую часть</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конце апреля 2011года в городе Серове водитель грузового автомобиля «ЗИЛ» допустил наезд на восьмилетнюю девочку, выбежавшую из-за забора на проезжую часть</dc:title>
  <dc:creator>Лесникова</dc:creator>
  <cp:lastModifiedBy>1</cp:lastModifiedBy>
  <cp:revision>2</cp:revision>
  <cp:lastPrinted>2015-02-27T08:02:00Z</cp:lastPrinted>
  <dcterms:created xsi:type="dcterms:W3CDTF">2015-06-15T09:17:00Z</dcterms:created>
  <dcterms:modified xsi:type="dcterms:W3CDTF">2015-06-15T09:17:00Z</dcterms:modified>
</cp:coreProperties>
</file>